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F8351" w14:textId="77777777" w:rsidR="00216DDE" w:rsidRDefault="00216DDE" w:rsidP="00216DDE">
      <w:pPr>
        <w:tabs>
          <w:tab w:val="left" w:pos="5852"/>
        </w:tabs>
        <w:rPr>
          <w:bCs/>
        </w:rPr>
      </w:pPr>
      <w:r>
        <w:rPr>
          <w:bCs/>
        </w:rPr>
        <w:t xml:space="preserve">              </w:t>
      </w:r>
      <w:r w:rsidRPr="008C226B">
        <w:rPr>
          <w:bCs/>
        </w:rPr>
        <w:t>Согласовано:</w:t>
      </w:r>
      <w:r>
        <w:rPr>
          <w:bCs/>
        </w:rPr>
        <w:tab/>
        <w:t xml:space="preserve">           </w:t>
      </w:r>
      <w:r w:rsidRPr="008C226B">
        <w:rPr>
          <w:bCs/>
        </w:rPr>
        <w:t>Утверждаю:</w:t>
      </w:r>
    </w:p>
    <w:p w14:paraId="019D9A30" w14:textId="1883575D" w:rsidR="00216DDE" w:rsidRDefault="00216DDE" w:rsidP="00216DDE">
      <w:pPr>
        <w:pStyle w:val="ab"/>
        <w:tabs>
          <w:tab w:val="left" w:pos="5852"/>
        </w:tabs>
      </w:pPr>
      <w:r>
        <w:t xml:space="preserve">          Начальник отдела</w:t>
      </w:r>
      <w:r w:rsidR="00D81C4E">
        <w:tab/>
        <w:t xml:space="preserve"> Генеральный</w:t>
      </w:r>
      <w:r>
        <w:t xml:space="preserve"> директор</w:t>
      </w:r>
    </w:p>
    <w:p w14:paraId="1630DC29" w14:textId="030070A9" w:rsidR="00216DDE" w:rsidRDefault="00216DDE" w:rsidP="00216DDE">
      <w:pPr>
        <w:pStyle w:val="ab"/>
      </w:pPr>
      <w:r>
        <w:t>экономической безопасности</w:t>
      </w:r>
    </w:p>
    <w:p w14:paraId="6B7AD7A0" w14:textId="77777777" w:rsidR="00216DDE" w:rsidRDefault="00216DDE" w:rsidP="00216DDE">
      <w:pPr>
        <w:pStyle w:val="ab"/>
      </w:pPr>
    </w:p>
    <w:p w14:paraId="62AF0C72" w14:textId="77777777" w:rsidR="00216DDE" w:rsidRDefault="00216DDE" w:rsidP="00216DDE">
      <w:pPr>
        <w:pStyle w:val="ab"/>
        <w:tabs>
          <w:tab w:val="left" w:pos="5737"/>
        </w:tabs>
      </w:pPr>
      <w:r>
        <w:t>_______________А.С. Дудкин</w:t>
      </w:r>
      <w:r>
        <w:tab/>
        <w:t xml:space="preserve">_______________А.В. </w:t>
      </w:r>
      <w:proofErr w:type="spellStart"/>
      <w:r>
        <w:t>Кодин</w:t>
      </w:r>
      <w:proofErr w:type="spellEnd"/>
    </w:p>
    <w:p w14:paraId="707D689F" w14:textId="77777777" w:rsidR="00216DDE" w:rsidRDefault="00216DDE" w:rsidP="00216DDE">
      <w:pPr>
        <w:pStyle w:val="ab"/>
        <w:tabs>
          <w:tab w:val="left" w:pos="5737"/>
        </w:tabs>
      </w:pPr>
      <w:r>
        <w:t>«___» _____________ 2020 г.</w:t>
      </w:r>
      <w:r>
        <w:tab/>
        <w:t>«___» _____________ 2020 г.</w:t>
      </w:r>
    </w:p>
    <w:p w14:paraId="16239B98" w14:textId="77777777" w:rsidR="00216DDE" w:rsidRDefault="00216DDE" w:rsidP="00216DDE">
      <w:pPr>
        <w:spacing w:after="240"/>
        <w:jc w:val="center"/>
        <w:rPr>
          <w:b/>
          <w:bCs/>
        </w:rPr>
      </w:pPr>
    </w:p>
    <w:p w14:paraId="0ADE0B19" w14:textId="77777777" w:rsidR="00216DDE" w:rsidRDefault="00216DDE" w:rsidP="00216DDE">
      <w:pPr>
        <w:jc w:val="center"/>
        <w:rPr>
          <w:b/>
          <w:bCs/>
          <w:sz w:val="28"/>
          <w:szCs w:val="28"/>
        </w:rPr>
      </w:pPr>
    </w:p>
    <w:p w14:paraId="035C8259" w14:textId="77777777" w:rsidR="00216DDE" w:rsidRPr="00021ACE" w:rsidRDefault="00216DDE" w:rsidP="00216DDE">
      <w:pPr>
        <w:jc w:val="center"/>
        <w:rPr>
          <w:b/>
          <w:bCs/>
          <w:sz w:val="28"/>
          <w:szCs w:val="28"/>
        </w:rPr>
      </w:pPr>
      <w:r w:rsidRPr="00021ACE">
        <w:rPr>
          <w:b/>
          <w:bCs/>
          <w:sz w:val="28"/>
          <w:szCs w:val="28"/>
        </w:rPr>
        <w:t>ТЕХНИЧЕСКОЕ ЗАДАНИЕ</w:t>
      </w:r>
    </w:p>
    <w:p w14:paraId="0F012FA8" w14:textId="0F808A9E" w:rsidR="00216DDE" w:rsidRDefault="00216DDE" w:rsidP="00216DDE">
      <w:pPr>
        <w:spacing w:after="120"/>
        <w:ind w:firstLine="709"/>
        <w:jc w:val="center"/>
        <w:rPr>
          <w:b/>
          <w:sz w:val="28"/>
          <w:szCs w:val="28"/>
        </w:rPr>
      </w:pPr>
      <w:r w:rsidRPr="006715D3">
        <w:rPr>
          <w:b/>
          <w:sz w:val="28"/>
          <w:szCs w:val="28"/>
        </w:rPr>
        <w:t xml:space="preserve">на оказание услуг по охране </w:t>
      </w:r>
      <w:r>
        <w:rPr>
          <w:b/>
          <w:sz w:val="28"/>
          <w:szCs w:val="28"/>
        </w:rPr>
        <w:t>о</w:t>
      </w:r>
      <w:r w:rsidR="00F91A1A">
        <w:rPr>
          <w:b/>
          <w:sz w:val="28"/>
          <w:szCs w:val="28"/>
        </w:rPr>
        <w:t>фисных и хозяйственных помещений</w:t>
      </w:r>
      <w:r w:rsidR="00F91A1A" w:rsidRPr="00F91A1A">
        <w:rPr>
          <w:b/>
          <w:sz w:val="28"/>
          <w:szCs w:val="28"/>
        </w:rPr>
        <w:t xml:space="preserve"> по адресам: г. Томск, ул. К</w:t>
      </w:r>
      <w:r w:rsidR="00F91A1A">
        <w:rPr>
          <w:b/>
          <w:sz w:val="28"/>
          <w:szCs w:val="28"/>
        </w:rPr>
        <w:t>отовского, 19, ул. Шевченко, 44</w:t>
      </w:r>
      <w:r>
        <w:rPr>
          <w:b/>
          <w:sz w:val="28"/>
          <w:szCs w:val="28"/>
        </w:rPr>
        <w:t xml:space="preserve"> </w:t>
      </w:r>
      <w:r w:rsidR="00F91A1A">
        <w:rPr>
          <w:b/>
          <w:sz w:val="28"/>
          <w:szCs w:val="28"/>
        </w:rPr>
        <w:br/>
      </w:r>
      <w:r>
        <w:rPr>
          <w:b/>
          <w:sz w:val="28"/>
          <w:szCs w:val="28"/>
        </w:rPr>
        <w:t>для нужд АО «Томскэнергосбыт»</w:t>
      </w:r>
    </w:p>
    <w:p w14:paraId="4F5658D0" w14:textId="77777777" w:rsidR="00216DDE" w:rsidRPr="00D81C4E" w:rsidRDefault="00216DDE" w:rsidP="00216DDE">
      <w:pPr>
        <w:spacing w:after="120"/>
        <w:ind w:firstLine="709"/>
        <w:jc w:val="center"/>
        <w:rPr>
          <w:b/>
          <w:sz w:val="28"/>
          <w:szCs w:val="28"/>
          <w:lang w:val="en-US"/>
        </w:rPr>
      </w:pPr>
    </w:p>
    <w:p w14:paraId="3E9A0019" w14:textId="77777777" w:rsidR="00216DDE" w:rsidRPr="00180A96" w:rsidRDefault="00216DDE" w:rsidP="00216DD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16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0A96">
        <w:rPr>
          <w:rFonts w:ascii="Times New Roman" w:hAnsi="Times New Roman" w:cs="Times New Roman"/>
          <w:b/>
          <w:sz w:val="24"/>
          <w:szCs w:val="24"/>
        </w:rPr>
        <w:t>НАИМЕНОВАНИЕ УСЛУГ (НОМЕНКЛАТУРА) И ПЕРЕЧЕНЬ ОБЪЕКТОВ, НА КОТОРЫХ БУДУТ ОКАЗЫВАТЬСЯ УСЛУГИ</w:t>
      </w:r>
    </w:p>
    <w:p w14:paraId="3502A56F" w14:textId="77777777" w:rsidR="00216DDE" w:rsidRPr="00735ACD" w:rsidRDefault="00216DDE" w:rsidP="00216DDE">
      <w:pPr>
        <w:autoSpaceDE w:val="0"/>
        <w:autoSpaceDN w:val="0"/>
        <w:adjustRightInd w:val="0"/>
        <w:jc w:val="both"/>
        <w:rPr>
          <w:b/>
        </w:rPr>
      </w:pPr>
      <w:r w:rsidRPr="00735ACD">
        <w:t xml:space="preserve">Услуги охраны по адресам:  </w:t>
      </w:r>
    </w:p>
    <w:p w14:paraId="419171CF" w14:textId="77777777" w:rsidR="00216DDE" w:rsidRPr="00C47765" w:rsidRDefault="00216DDE" w:rsidP="00216DDE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47765">
        <w:rPr>
          <w:rFonts w:ascii="Times New Roman" w:hAnsi="Times New Roman" w:cs="Times New Roman"/>
          <w:sz w:val="24"/>
          <w:szCs w:val="24"/>
        </w:rPr>
        <w:t>г. Томск, ул. Котовского, 19 (Административное здание: 1, 2, 3, 4 этажи 4-х этажного здания с прилегающей огороженной территорией, оборудованное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477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системой </w:t>
      </w:r>
      <w:r w:rsidRPr="004D2C99">
        <w:rPr>
          <w:rFonts w:ascii="Times New Roman" w:hAnsi="Times New Roman" w:cs="Times New Roman"/>
          <w:sz w:val="24"/>
          <w:szCs w:val="24"/>
        </w:rPr>
        <w:t>видеонаблюдения</w:t>
      </w:r>
      <w:r>
        <w:rPr>
          <w:rFonts w:ascii="Times New Roman" w:hAnsi="Times New Roman" w:cs="Times New Roman"/>
          <w:sz w:val="24"/>
          <w:szCs w:val="24"/>
        </w:rPr>
        <w:t xml:space="preserve"> (далее - </w:t>
      </w:r>
      <w:r w:rsidRPr="00C47765">
        <w:rPr>
          <w:rFonts w:ascii="Times New Roman" w:hAnsi="Times New Roman" w:cs="Times New Roman"/>
          <w:sz w:val="24"/>
          <w:szCs w:val="24"/>
        </w:rPr>
        <w:t>СВН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4776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охранно-пожарной сигнализацией (далее - </w:t>
      </w:r>
      <w:r w:rsidRPr="00C47765">
        <w:rPr>
          <w:rFonts w:ascii="Times New Roman" w:hAnsi="Times New Roman" w:cs="Times New Roman"/>
          <w:sz w:val="24"/>
          <w:szCs w:val="24"/>
        </w:rPr>
        <w:t>ОПС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4776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системой контроля и управления доступом (далее - </w:t>
      </w:r>
      <w:r w:rsidRPr="00C47765">
        <w:rPr>
          <w:rFonts w:ascii="Times New Roman" w:hAnsi="Times New Roman" w:cs="Times New Roman"/>
          <w:sz w:val="24"/>
          <w:szCs w:val="24"/>
        </w:rPr>
        <w:t>СКУД);</w:t>
      </w:r>
    </w:p>
    <w:p w14:paraId="03C7EDEA" w14:textId="77777777" w:rsidR="00216DDE" w:rsidRPr="00C47765" w:rsidRDefault="00216DDE" w:rsidP="00216DDE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765">
        <w:rPr>
          <w:rFonts w:ascii="Times New Roman" w:hAnsi="Times New Roman" w:cs="Times New Roman"/>
          <w:sz w:val="24"/>
          <w:szCs w:val="24"/>
        </w:rPr>
        <w:t>- г. Томск, ул. Шевченко, 44, стр. 37 (Гаражный бокс, нежилое здание с прилегающей огороженной территорией, оборудованное СВН, ОПС);</w:t>
      </w:r>
    </w:p>
    <w:p w14:paraId="27FEEA13" w14:textId="2F7C0B75" w:rsidR="00216DDE" w:rsidRPr="00134849" w:rsidRDefault="00216DDE" w:rsidP="00216DDE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765">
        <w:rPr>
          <w:rFonts w:ascii="Times New Roman" w:hAnsi="Times New Roman" w:cs="Times New Roman"/>
          <w:sz w:val="24"/>
          <w:szCs w:val="24"/>
        </w:rPr>
        <w:t>- г. Томск, ул. Шевченко, 44, стр. 33 (№1, №2) (Гаражный бокс в гаражном комплексе, помещение</w:t>
      </w:r>
      <w:r w:rsidR="00666BFF">
        <w:rPr>
          <w:rFonts w:ascii="Times New Roman" w:hAnsi="Times New Roman" w:cs="Times New Roman"/>
          <w:sz w:val="24"/>
          <w:szCs w:val="24"/>
        </w:rPr>
        <w:t>,</w:t>
      </w:r>
      <w:r w:rsidRPr="00C47765">
        <w:rPr>
          <w:rFonts w:ascii="Times New Roman" w:hAnsi="Times New Roman" w:cs="Times New Roman"/>
          <w:sz w:val="24"/>
          <w:szCs w:val="24"/>
        </w:rPr>
        <w:t xml:space="preserve"> оборудованное ОПС).</w:t>
      </w:r>
    </w:p>
    <w:p w14:paraId="796699FD" w14:textId="77777777" w:rsidR="00216DDE" w:rsidRDefault="00216DDE" w:rsidP="00216DDE">
      <w:pPr>
        <w:autoSpaceDE w:val="0"/>
        <w:autoSpaceDN w:val="0"/>
        <w:adjustRightInd w:val="0"/>
        <w:spacing w:after="60"/>
        <w:jc w:val="both"/>
        <w:rPr>
          <w:b/>
        </w:rPr>
      </w:pPr>
    </w:p>
    <w:p w14:paraId="702E7CDD" w14:textId="77777777" w:rsidR="00216DDE" w:rsidRPr="006715D3" w:rsidRDefault="00216DDE" w:rsidP="00216DDE">
      <w:pPr>
        <w:autoSpaceDE w:val="0"/>
        <w:autoSpaceDN w:val="0"/>
        <w:adjustRightInd w:val="0"/>
        <w:spacing w:after="60"/>
        <w:jc w:val="both"/>
        <w:rPr>
          <w:b/>
        </w:rPr>
      </w:pPr>
      <w:r w:rsidRPr="006715D3">
        <w:rPr>
          <w:b/>
        </w:rPr>
        <w:t xml:space="preserve">2. </w:t>
      </w:r>
      <w:r>
        <w:rPr>
          <w:b/>
        </w:rPr>
        <w:t>ОБЩИЕ ТРЕБОВАНИЯ</w:t>
      </w:r>
    </w:p>
    <w:p w14:paraId="42791129" w14:textId="77777777" w:rsidR="00216DDE" w:rsidRDefault="00216DDE" w:rsidP="00216DDE">
      <w:pPr>
        <w:autoSpaceDE w:val="0"/>
        <w:autoSpaceDN w:val="0"/>
        <w:adjustRightInd w:val="0"/>
        <w:spacing w:after="60"/>
        <w:jc w:val="both"/>
        <w:rPr>
          <w:b/>
        </w:rPr>
      </w:pPr>
      <w:r w:rsidRPr="00CF7C14">
        <w:rPr>
          <w:b/>
        </w:rPr>
        <w:t>2.1. Основание для оказания услуг</w:t>
      </w:r>
    </w:p>
    <w:p w14:paraId="39943ADF" w14:textId="60B5E586" w:rsidR="00216DDE" w:rsidRPr="002304F6" w:rsidRDefault="00216DDE" w:rsidP="00216DDE">
      <w:pPr>
        <w:autoSpaceDE w:val="0"/>
        <w:autoSpaceDN w:val="0"/>
        <w:adjustRightInd w:val="0"/>
        <w:spacing w:after="60"/>
        <w:ind w:firstLine="709"/>
        <w:jc w:val="both"/>
      </w:pPr>
      <w:r w:rsidRPr="002304F6">
        <w:t>Обеспечение оперативного реагирования на возникновение чрезвычайных</w:t>
      </w:r>
      <w:r>
        <w:t xml:space="preserve"> </w:t>
      </w:r>
      <w:r w:rsidRPr="002304F6">
        <w:t>происшествий на Охраняемых объектах Заказчика,</w:t>
      </w:r>
      <w:r>
        <w:t xml:space="preserve"> </w:t>
      </w:r>
      <w:r w:rsidR="00AB0D6C">
        <w:t>пресечение</w:t>
      </w:r>
      <w:r w:rsidRPr="002304F6">
        <w:t xml:space="preserve"> правонарушений и преступлений, направленных против имущества, жизни и</w:t>
      </w:r>
      <w:r>
        <w:t xml:space="preserve"> </w:t>
      </w:r>
      <w:r w:rsidRPr="002304F6">
        <w:t>здоровья Заказчика, обеспечения охраны общественного порядка, безопасности</w:t>
      </w:r>
      <w:r>
        <w:t xml:space="preserve"> </w:t>
      </w:r>
      <w:r w:rsidRPr="002304F6">
        <w:t>сотрудников и посетителей Заказчика, находящихся на Охраняемых объектах</w:t>
      </w:r>
      <w:r>
        <w:t>.</w:t>
      </w:r>
    </w:p>
    <w:p w14:paraId="06A342D9" w14:textId="77777777" w:rsidR="00216DDE" w:rsidRPr="00CF7C14" w:rsidRDefault="00216DDE" w:rsidP="00216DDE">
      <w:pPr>
        <w:autoSpaceDE w:val="0"/>
        <w:autoSpaceDN w:val="0"/>
        <w:adjustRightInd w:val="0"/>
        <w:spacing w:after="60"/>
        <w:jc w:val="both"/>
        <w:rPr>
          <w:b/>
        </w:rPr>
      </w:pPr>
      <w:r w:rsidRPr="00CF7C14">
        <w:rPr>
          <w:b/>
        </w:rPr>
        <w:t>2.2. Требования к срокам оказания услуг</w:t>
      </w:r>
    </w:p>
    <w:p w14:paraId="40483D66" w14:textId="77777777" w:rsidR="00216DDE" w:rsidRDefault="00216DDE" w:rsidP="00216DDE">
      <w:pPr>
        <w:autoSpaceDE w:val="0"/>
        <w:autoSpaceDN w:val="0"/>
        <w:adjustRightInd w:val="0"/>
        <w:spacing w:after="60"/>
        <w:ind w:firstLine="708"/>
        <w:jc w:val="both"/>
      </w:pPr>
      <w:r>
        <w:t>Начало оказания услуг - 01.01.2021</w:t>
      </w:r>
    </w:p>
    <w:p w14:paraId="704E97B7" w14:textId="717D32BF" w:rsidR="00216DDE" w:rsidRPr="00134849" w:rsidRDefault="00216DDE" w:rsidP="00AB0D6C">
      <w:pPr>
        <w:autoSpaceDE w:val="0"/>
        <w:autoSpaceDN w:val="0"/>
        <w:adjustRightInd w:val="0"/>
        <w:spacing w:after="60"/>
        <w:ind w:firstLine="708"/>
        <w:jc w:val="both"/>
      </w:pPr>
      <w:r>
        <w:t>Окончание оказания услуг - 31.12.2021</w:t>
      </w:r>
    </w:p>
    <w:p w14:paraId="121F4D28" w14:textId="77777777" w:rsidR="00216DDE" w:rsidRPr="00CF7C14" w:rsidRDefault="00216DDE" w:rsidP="00216DDE">
      <w:pPr>
        <w:autoSpaceDE w:val="0"/>
        <w:autoSpaceDN w:val="0"/>
        <w:adjustRightInd w:val="0"/>
        <w:spacing w:after="60"/>
        <w:jc w:val="both"/>
        <w:rPr>
          <w:b/>
        </w:rPr>
      </w:pPr>
      <w:r w:rsidRPr="00CF7C14">
        <w:rPr>
          <w:b/>
        </w:rPr>
        <w:t>2.3. Нормативные требования к качеству услуг, их результату</w:t>
      </w:r>
    </w:p>
    <w:p w14:paraId="55DFACCE" w14:textId="77777777" w:rsidR="00216DDE" w:rsidRDefault="00216DDE" w:rsidP="00216DDE">
      <w:pPr>
        <w:autoSpaceDE w:val="0"/>
        <w:autoSpaceDN w:val="0"/>
        <w:adjustRightInd w:val="0"/>
        <w:spacing w:after="60"/>
        <w:ind w:firstLine="708"/>
        <w:jc w:val="both"/>
      </w:pPr>
      <w:r>
        <w:t xml:space="preserve">Охрана объектов должна осуществляться </w:t>
      </w:r>
      <w:r w:rsidRPr="00624E95">
        <w:t>в соответствии с требованиями закона РФ от 11.03.1992 N 2487-1 (ред. от 0</w:t>
      </w:r>
      <w:r>
        <w:t>3</w:t>
      </w:r>
      <w:r w:rsidRPr="00624E95">
        <w:t>.07.201</w:t>
      </w:r>
      <w:r>
        <w:t>6</w:t>
      </w:r>
      <w:r w:rsidRPr="00624E95">
        <w:t>) «О частной детективной и охранной деятельности в Российской Федерации»</w:t>
      </w:r>
    </w:p>
    <w:p w14:paraId="00F53A4C" w14:textId="77777777" w:rsidR="00216DDE" w:rsidRPr="00134849" w:rsidRDefault="00216DDE" w:rsidP="00216DDE">
      <w:pPr>
        <w:autoSpaceDE w:val="0"/>
        <w:autoSpaceDN w:val="0"/>
        <w:adjustRightInd w:val="0"/>
        <w:spacing w:after="60"/>
        <w:ind w:firstLine="708"/>
        <w:jc w:val="both"/>
      </w:pPr>
      <w:r>
        <w:t>О</w:t>
      </w:r>
      <w:r w:rsidRPr="00316AD0">
        <w:t>хран</w:t>
      </w:r>
      <w:r>
        <w:t>а</w:t>
      </w:r>
      <w:r w:rsidRPr="00316AD0">
        <w:t xml:space="preserve"> Объектов регулируются Положением о пропускном и </w:t>
      </w:r>
      <w:proofErr w:type="spellStart"/>
      <w:r w:rsidRPr="00316AD0">
        <w:t>внутриобъектовом</w:t>
      </w:r>
      <w:proofErr w:type="spellEnd"/>
      <w:r w:rsidRPr="00316AD0">
        <w:t xml:space="preserve"> режиме в административном здании АО «Томскэнергосбыт», инструкциями и другими локальными актами Заказчика, действующим законодательством Российской Федерации.</w:t>
      </w:r>
    </w:p>
    <w:p w14:paraId="0E0088BC" w14:textId="77777777" w:rsidR="00AB0D6C" w:rsidRDefault="00AB0D6C" w:rsidP="00216DDE">
      <w:pPr>
        <w:autoSpaceDE w:val="0"/>
        <w:autoSpaceDN w:val="0"/>
        <w:adjustRightInd w:val="0"/>
        <w:spacing w:after="60"/>
        <w:jc w:val="both"/>
        <w:rPr>
          <w:b/>
        </w:rPr>
      </w:pPr>
    </w:p>
    <w:p w14:paraId="6A10F5A6" w14:textId="2661B8F0" w:rsidR="00216DDE" w:rsidRPr="006715D3" w:rsidRDefault="00216DDE" w:rsidP="00216DDE">
      <w:pPr>
        <w:autoSpaceDE w:val="0"/>
        <w:autoSpaceDN w:val="0"/>
        <w:adjustRightInd w:val="0"/>
        <w:spacing w:after="60"/>
        <w:jc w:val="both"/>
        <w:rPr>
          <w:b/>
        </w:rPr>
      </w:pPr>
      <w:r w:rsidRPr="006715D3">
        <w:rPr>
          <w:b/>
        </w:rPr>
        <w:t xml:space="preserve">3. </w:t>
      </w:r>
      <w:r>
        <w:rPr>
          <w:b/>
        </w:rPr>
        <w:t>ТРЕБОВАНИЯ К ОКАЗАНИЮ УСЛУГ</w:t>
      </w:r>
    </w:p>
    <w:p w14:paraId="27ACCFD3" w14:textId="77777777" w:rsidR="00216DDE" w:rsidRPr="00CF7C14" w:rsidRDefault="00216DDE" w:rsidP="00216DDE">
      <w:pPr>
        <w:autoSpaceDE w:val="0"/>
        <w:autoSpaceDN w:val="0"/>
        <w:adjustRightInd w:val="0"/>
        <w:spacing w:after="60"/>
        <w:jc w:val="both"/>
        <w:rPr>
          <w:b/>
        </w:rPr>
      </w:pPr>
      <w:r w:rsidRPr="00CF7C14">
        <w:rPr>
          <w:b/>
        </w:rPr>
        <w:t>3.1. Объем оказываемых услуг</w:t>
      </w:r>
    </w:p>
    <w:p w14:paraId="4022F7BF" w14:textId="67D0277E" w:rsidR="00216DDE" w:rsidRPr="00134849" w:rsidRDefault="00216DDE" w:rsidP="00AB0D6C">
      <w:pPr>
        <w:autoSpaceDE w:val="0"/>
        <w:autoSpaceDN w:val="0"/>
        <w:adjustRightInd w:val="0"/>
        <w:spacing w:after="60"/>
        <w:ind w:firstLine="708"/>
        <w:jc w:val="both"/>
      </w:pPr>
      <w:r>
        <w:t xml:space="preserve">Услуги по охране объектов Заказчика от противоправных действий третьих лиц в пределах периметра объекта, обеспечение </w:t>
      </w:r>
      <w:proofErr w:type="spellStart"/>
      <w:r>
        <w:t>внутриобъектового</w:t>
      </w:r>
      <w:proofErr w:type="spellEnd"/>
      <w:r>
        <w:t xml:space="preserve"> и пропускного режима, </w:t>
      </w:r>
      <w:r>
        <w:lastRenderedPageBreak/>
        <w:t>круглосуточной физической и пультовой охраной на объектах Заказчика, указанных в п. 1 к настоящему техническому заданию.</w:t>
      </w:r>
    </w:p>
    <w:p w14:paraId="1887434A" w14:textId="77777777" w:rsidR="00216DDE" w:rsidRPr="00CF7C14" w:rsidRDefault="00216DDE" w:rsidP="00216DDE">
      <w:pPr>
        <w:autoSpaceDE w:val="0"/>
        <w:autoSpaceDN w:val="0"/>
        <w:adjustRightInd w:val="0"/>
        <w:spacing w:after="60"/>
        <w:jc w:val="both"/>
        <w:rPr>
          <w:b/>
        </w:rPr>
      </w:pPr>
      <w:r w:rsidRPr="00CF7C14">
        <w:rPr>
          <w:b/>
        </w:rPr>
        <w:t>3.2. Требования к последовательности этапов оказания услуг</w:t>
      </w:r>
    </w:p>
    <w:p w14:paraId="182D2CC0" w14:textId="77777777" w:rsidR="00216DDE" w:rsidRDefault="00216DDE" w:rsidP="00216DDE">
      <w:pPr>
        <w:autoSpaceDE w:val="0"/>
        <w:autoSpaceDN w:val="0"/>
        <w:adjustRightInd w:val="0"/>
        <w:spacing w:after="60"/>
        <w:ind w:firstLine="708"/>
        <w:jc w:val="both"/>
      </w:pPr>
      <w:r>
        <w:t xml:space="preserve">Организация и осуществление ежедневной (включая выходные и праздничные дни) охраны объектов с использованием: </w:t>
      </w:r>
      <w:r w:rsidRPr="00754D1C">
        <w:t>СВН, ОПС</w:t>
      </w:r>
      <w:r>
        <w:t xml:space="preserve">, </w:t>
      </w:r>
      <w:r w:rsidRPr="00C47765">
        <w:t>СКУД</w:t>
      </w:r>
      <w:r>
        <w:t>.</w:t>
      </w:r>
    </w:p>
    <w:p w14:paraId="181A8470" w14:textId="77777777" w:rsidR="00216DDE" w:rsidRDefault="00216DDE" w:rsidP="00216DDE">
      <w:pPr>
        <w:autoSpaceDE w:val="0"/>
        <w:autoSpaceDN w:val="0"/>
        <w:adjustRightInd w:val="0"/>
        <w:spacing w:after="60"/>
        <w:ind w:firstLine="708"/>
        <w:jc w:val="both"/>
      </w:pPr>
      <w:r>
        <w:t>Физическая охрана: 1 куратор для взаимодействия с Заказчиком;</w:t>
      </w:r>
    </w:p>
    <w:p w14:paraId="4C57897D" w14:textId="77777777" w:rsidR="00216DDE" w:rsidRDefault="00216DDE" w:rsidP="00216DDE">
      <w:pPr>
        <w:autoSpaceDE w:val="0"/>
        <w:autoSpaceDN w:val="0"/>
        <w:adjustRightInd w:val="0"/>
        <w:spacing w:after="60"/>
        <w:ind w:firstLine="708"/>
        <w:jc w:val="both"/>
      </w:pPr>
      <w:r>
        <w:t>- г. Томск, ул. Котовского, 19: 2 охранника в 4 смены круглосуточно, всего 8 человек;</w:t>
      </w:r>
    </w:p>
    <w:p w14:paraId="55426137" w14:textId="77777777" w:rsidR="00216DDE" w:rsidRDefault="00216DDE" w:rsidP="00216DDE">
      <w:pPr>
        <w:autoSpaceDE w:val="0"/>
        <w:autoSpaceDN w:val="0"/>
        <w:adjustRightInd w:val="0"/>
        <w:spacing w:after="60"/>
        <w:ind w:firstLine="708"/>
        <w:jc w:val="both"/>
      </w:pPr>
      <w:r>
        <w:t>- г. Томск, ул. Шевченко, 44, стр. 37: 1 охранник в 4 смены круглосуточно, всего 4 человека;</w:t>
      </w:r>
    </w:p>
    <w:p w14:paraId="6E986EE4" w14:textId="77777777" w:rsidR="00216DDE" w:rsidRPr="00134849" w:rsidRDefault="00216DDE" w:rsidP="00216DDE">
      <w:pPr>
        <w:autoSpaceDE w:val="0"/>
        <w:autoSpaceDN w:val="0"/>
        <w:adjustRightInd w:val="0"/>
        <w:spacing w:after="60"/>
        <w:ind w:firstLine="708"/>
        <w:jc w:val="both"/>
      </w:pPr>
      <w:r>
        <w:t>Пультовая охрана: по адресу: г. Томск, ул. Шевченко, 44 стр. 33 (№1, №2): с 18:00 до 8:00 в рабочие дни. Выходные и праздничные дни круглосуточно.</w:t>
      </w:r>
    </w:p>
    <w:p w14:paraId="68E320F4" w14:textId="77777777" w:rsidR="00216DDE" w:rsidRPr="00AE3AAC" w:rsidRDefault="00216DDE" w:rsidP="00216DDE">
      <w:pPr>
        <w:autoSpaceDE w:val="0"/>
        <w:autoSpaceDN w:val="0"/>
        <w:adjustRightInd w:val="0"/>
        <w:spacing w:after="60"/>
        <w:jc w:val="both"/>
        <w:rPr>
          <w:b/>
        </w:rPr>
      </w:pPr>
      <w:r w:rsidRPr="00AE3AAC">
        <w:rPr>
          <w:b/>
        </w:rPr>
        <w:t>3.3. Требования к организации обеспечения услуг</w:t>
      </w:r>
    </w:p>
    <w:p w14:paraId="6C7421DB" w14:textId="77777777" w:rsidR="00216DDE" w:rsidRDefault="00216DDE" w:rsidP="00216DDE">
      <w:pPr>
        <w:autoSpaceDE w:val="0"/>
        <w:autoSpaceDN w:val="0"/>
        <w:adjustRightInd w:val="0"/>
        <w:spacing w:after="60"/>
        <w:ind w:firstLine="708"/>
        <w:jc w:val="both"/>
      </w:pPr>
      <w:r>
        <w:t xml:space="preserve">Исполнитель должен обеспечивать сбережение и правильную эксплуатацию </w:t>
      </w:r>
      <w:r w:rsidRPr="004C67BB">
        <w:t>инженерно-технически</w:t>
      </w:r>
      <w:r>
        <w:t>х</w:t>
      </w:r>
      <w:r w:rsidRPr="004C67BB">
        <w:t xml:space="preserve"> средства охраны</w:t>
      </w:r>
      <w:r>
        <w:t xml:space="preserve"> (далее - ИТСО и ОПС, своевременно реагировать на сраба</w:t>
      </w:r>
      <w:bookmarkStart w:id="0" w:name="_GoBack"/>
      <w:bookmarkEnd w:id="0"/>
      <w:r>
        <w:t>тывание пожарной и охранной сигнализации вызовом на объект ответственных лиц и сообщением в органы МЧС и внутренних дел по месту дислокации.</w:t>
      </w:r>
    </w:p>
    <w:p w14:paraId="3E43BA02" w14:textId="77777777" w:rsidR="00216DDE" w:rsidRDefault="00216DDE" w:rsidP="00216DDE">
      <w:pPr>
        <w:autoSpaceDE w:val="0"/>
        <w:autoSpaceDN w:val="0"/>
        <w:adjustRightInd w:val="0"/>
        <w:spacing w:after="60"/>
        <w:ind w:firstLine="708"/>
        <w:jc w:val="both"/>
      </w:pPr>
      <w:r>
        <w:t>При выявлении нарушений, создающих на охраняемых Объектах угрозу возникновения пожаров, безопасности людей, а также условий, способствующих хищениям имущества, принимать меры по пресечению указанных нарушений и информировать о выявленных нарушениях Заказчика.</w:t>
      </w:r>
    </w:p>
    <w:p w14:paraId="4743A47C" w14:textId="77777777" w:rsidR="00216DDE" w:rsidRDefault="00216DDE" w:rsidP="00216DDE">
      <w:pPr>
        <w:autoSpaceDE w:val="0"/>
        <w:autoSpaceDN w:val="0"/>
        <w:adjustRightInd w:val="0"/>
        <w:spacing w:after="60"/>
        <w:ind w:firstLine="708"/>
        <w:jc w:val="both"/>
      </w:pPr>
      <w:r>
        <w:t>Содержать в надлежащем порядке предоставленные служебные помещения, оборудование, инвентарь и другое имущество Заказчика.</w:t>
      </w:r>
    </w:p>
    <w:p w14:paraId="090A0703" w14:textId="77777777" w:rsidR="00216DDE" w:rsidRDefault="00216DDE" w:rsidP="00216DDE">
      <w:pPr>
        <w:autoSpaceDE w:val="0"/>
        <w:autoSpaceDN w:val="0"/>
        <w:adjustRightInd w:val="0"/>
        <w:spacing w:after="60"/>
        <w:ind w:firstLine="708"/>
        <w:jc w:val="both"/>
      </w:pPr>
      <w:r>
        <w:t>Обеспечивать охрану и защиту жизни и здоровья сотрудников Заказчика при выполнении ими своих служебных обязанностей.</w:t>
      </w:r>
    </w:p>
    <w:p w14:paraId="60BBA906" w14:textId="77777777" w:rsidR="00216DDE" w:rsidRPr="00C300B7" w:rsidRDefault="00216DDE" w:rsidP="00216DDE">
      <w:pPr>
        <w:autoSpaceDE w:val="0"/>
        <w:autoSpaceDN w:val="0"/>
        <w:adjustRightInd w:val="0"/>
        <w:spacing w:after="60"/>
        <w:ind w:firstLine="708"/>
        <w:jc w:val="both"/>
      </w:pPr>
      <w:r>
        <w:t>В случае возникновения на объектах Заказчика происшествий и других чрезвычайных ситуаций немедленно сообщать об этом начальнику отдела экономической безопасности Заказчика и принимать меры по локализации и минимизации возможных последствий.</w:t>
      </w:r>
    </w:p>
    <w:p w14:paraId="1A502818" w14:textId="77777777" w:rsidR="00216DDE" w:rsidRPr="00AE3AAC" w:rsidRDefault="00216DDE" w:rsidP="00216DDE">
      <w:pPr>
        <w:autoSpaceDE w:val="0"/>
        <w:autoSpaceDN w:val="0"/>
        <w:adjustRightInd w:val="0"/>
        <w:spacing w:after="60"/>
        <w:jc w:val="both"/>
        <w:rPr>
          <w:b/>
        </w:rPr>
      </w:pPr>
      <w:r w:rsidRPr="00AE3AAC">
        <w:rPr>
          <w:b/>
        </w:rPr>
        <w:t>3.4. Требования к применяемым материалам и оборудованию</w:t>
      </w:r>
    </w:p>
    <w:p w14:paraId="101EDD30" w14:textId="77777777" w:rsidR="00216DDE" w:rsidRPr="00134849" w:rsidRDefault="00216DDE" w:rsidP="00216DDE">
      <w:pPr>
        <w:autoSpaceDE w:val="0"/>
        <w:autoSpaceDN w:val="0"/>
        <w:adjustRightInd w:val="0"/>
        <w:spacing w:after="60"/>
        <w:ind w:left="708"/>
        <w:jc w:val="both"/>
      </w:pPr>
      <w:r>
        <w:t>Не требуется.</w:t>
      </w:r>
    </w:p>
    <w:p w14:paraId="0B184452" w14:textId="77777777" w:rsidR="00216DDE" w:rsidRPr="00AE3AAC" w:rsidRDefault="00216DDE" w:rsidP="00216DDE">
      <w:pPr>
        <w:autoSpaceDE w:val="0"/>
        <w:autoSpaceDN w:val="0"/>
        <w:adjustRightInd w:val="0"/>
        <w:spacing w:after="60"/>
        <w:jc w:val="both"/>
        <w:rPr>
          <w:b/>
        </w:rPr>
      </w:pPr>
      <w:r w:rsidRPr="00AE3AAC">
        <w:rPr>
          <w:b/>
        </w:rPr>
        <w:t>3.5. Требования безопасности</w:t>
      </w:r>
    </w:p>
    <w:p w14:paraId="3D01B503" w14:textId="7675865F" w:rsidR="00216DDE" w:rsidRDefault="00216DDE" w:rsidP="00AB0D6C">
      <w:pPr>
        <w:autoSpaceDE w:val="0"/>
        <w:autoSpaceDN w:val="0"/>
        <w:adjustRightInd w:val="0"/>
        <w:ind w:firstLine="708"/>
        <w:jc w:val="both"/>
      </w:pPr>
      <w:r>
        <w:t xml:space="preserve">Исполнитель обязан выставлять работников охраны на Объектах в форменном обмундировании и необходимыми спецсредствами. </w:t>
      </w:r>
    </w:p>
    <w:p w14:paraId="058A08EA" w14:textId="77777777" w:rsidR="00216DDE" w:rsidRDefault="00216DDE" w:rsidP="00AB0D6C">
      <w:pPr>
        <w:autoSpaceDE w:val="0"/>
        <w:autoSpaceDN w:val="0"/>
        <w:adjustRightInd w:val="0"/>
        <w:ind w:firstLine="708"/>
        <w:jc w:val="both"/>
      </w:pPr>
      <w:r>
        <w:t>Обеспечивать установленный пропускной режим на охраняемых Объектах, осуществлять контроль за входом (выходом), въездом (выездом) на объектах, вносом (выносом) на Объекты (с Объектов) материальных ценностей, в соответствии с Положением, утвержденным Приказом Заказчика.</w:t>
      </w:r>
    </w:p>
    <w:p w14:paraId="1B849DCD" w14:textId="77777777" w:rsidR="00216DDE" w:rsidRDefault="00216DDE" w:rsidP="00AB0D6C">
      <w:pPr>
        <w:autoSpaceDE w:val="0"/>
        <w:autoSpaceDN w:val="0"/>
        <w:adjustRightInd w:val="0"/>
        <w:ind w:firstLine="708"/>
        <w:jc w:val="both"/>
      </w:pPr>
      <w:r>
        <w:t>Обеспечивать охрану Объектов от противоправных посягательств, пресекать преступления и административные правонарушения на охраняемых Объектах.</w:t>
      </w:r>
    </w:p>
    <w:p w14:paraId="49A67C11" w14:textId="77777777" w:rsidR="00216DDE" w:rsidRDefault="00216DDE" w:rsidP="00AB0D6C">
      <w:pPr>
        <w:autoSpaceDE w:val="0"/>
        <w:autoSpaceDN w:val="0"/>
        <w:adjustRightInd w:val="0"/>
        <w:ind w:firstLine="708"/>
        <w:jc w:val="both"/>
      </w:pPr>
      <w:r>
        <w:t>Предотвращать факты хищения, уничтожения и повреждения товарно-материальных ценностей на территории Объектов посторонними лицами и сотрудниками Заказчика.</w:t>
      </w:r>
    </w:p>
    <w:p w14:paraId="12F273AB" w14:textId="77777777" w:rsidR="00216DDE" w:rsidRDefault="00216DDE" w:rsidP="00AB0D6C">
      <w:pPr>
        <w:autoSpaceDE w:val="0"/>
        <w:autoSpaceDN w:val="0"/>
        <w:adjustRightInd w:val="0"/>
        <w:ind w:firstLine="708"/>
        <w:jc w:val="both"/>
      </w:pPr>
      <w:r>
        <w:t xml:space="preserve">При наличии признаков проникновения на объект посторонних лиц, а также при факте причинения ущерба кражей, повреждением или уничтожением </w:t>
      </w:r>
      <w:proofErr w:type="gramStart"/>
      <w:r>
        <w:t>имущества</w:t>
      </w:r>
      <w:proofErr w:type="gramEnd"/>
      <w:r>
        <w:t xml:space="preserve"> или товарно-материальных ценностей, осуществлять поиск и задержание нарушителей, при необходимости войти во взаимодействие с правоохранительными органами и обеспечить неприкосновенность места происшествия.</w:t>
      </w:r>
    </w:p>
    <w:p w14:paraId="7A4C1247" w14:textId="717E4E6F" w:rsidR="00216DDE" w:rsidRDefault="00216DDE" w:rsidP="00216DDE">
      <w:pPr>
        <w:autoSpaceDE w:val="0"/>
        <w:autoSpaceDN w:val="0"/>
        <w:adjustRightInd w:val="0"/>
        <w:spacing w:after="60"/>
        <w:ind w:firstLine="708"/>
        <w:jc w:val="both"/>
      </w:pPr>
      <w:r>
        <w:t xml:space="preserve">В случае возникновения чрезвычайной ситуации (попытка грабежа, кражи, хулиганство и др.) обеспечить прибытие группы быстрого реагирования (далее - ГБР) (не менее 2-х человек) на объект Заказчика. ГБР должна быть готова к выезду на объект в любое </w:t>
      </w:r>
      <w:r>
        <w:lastRenderedPageBreak/>
        <w:t xml:space="preserve">время, включая ночное время, праздничные и выходные дни, время прибытия (ГБР) на объект – до </w:t>
      </w:r>
      <w:r w:rsidR="001F786E">
        <w:t>7</w:t>
      </w:r>
      <w:r>
        <w:t xml:space="preserve"> минут.</w:t>
      </w:r>
    </w:p>
    <w:p w14:paraId="53661F9C" w14:textId="77777777" w:rsidR="00216DDE" w:rsidRDefault="00216DDE" w:rsidP="00216DDE">
      <w:pPr>
        <w:autoSpaceDE w:val="0"/>
        <w:autoSpaceDN w:val="0"/>
        <w:adjustRightInd w:val="0"/>
        <w:spacing w:after="60"/>
        <w:jc w:val="both"/>
        <w:rPr>
          <w:b/>
        </w:rPr>
      </w:pPr>
      <w:r w:rsidRPr="00AE3AAC">
        <w:rPr>
          <w:b/>
        </w:rPr>
        <w:t>3.6. Требования к порядку подготовки и передачи Заказчику документов при оказании услуг и их завершении</w:t>
      </w:r>
    </w:p>
    <w:p w14:paraId="0FD77A38" w14:textId="36750141" w:rsidR="00216DDE" w:rsidRPr="00134849" w:rsidRDefault="00216DDE" w:rsidP="00216DDE">
      <w:pPr>
        <w:autoSpaceDE w:val="0"/>
        <w:autoSpaceDN w:val="0"/>
        <w:adjustRightInd w:val="0"/>
        <w:spacing w:after="60"/>
        <w:ind w:firstLine="708"/>
        <w:jc w:val="both"/>
      </w:pPr>
      <w:r w:rsidRPr="00316AD0">
        <w:t>Исполнитель в дату, следующую за датой окончания оказания услуги (до 12:00 по московскому времени), обязан уведомить об этом Заказчика, передать сканированные копии документов</w:t>
      </w:r>
      <w:r w:rsidR="005E4C50">
        <w:t>,</w:t>
      </w:r>
      <w:r w:rsidRPr="00316AD0">
        <w:t xml:space="preserve"> подтверждающих факт оказания услуги</w:t>
      </w:r>
      <w:r w:rsidR="005E4C50">
        <w:t>,</w:t>
      </w:r>
      <w:r w:rsidRPr="00316AD0">
        <w:t xml:space="preserve"> средствами факсимильной /электронной связи по номеру факса/адресу электронной почты. Оригиналы документов, подтверждающие факт оказания услуги должны быть направлены Заказчику не позднее 5 календарных дней, считая со дня окончания услуги, но в любом случае до 7-го числа месяца, следующего за ме</w:t>
      </w:r>
      <w:r>
        <w:t>сяцем окончания оказания услуг.</w:t>
      </w:r>
    </w:p>
    <w:p w14:paraId="587861F3" w14:textId="77777777" w:rsidR="00216DDE" w:rsidRPr="00AE3AAC" w:rsidRDefault="00216DDE" w:rsidP="00216DDE">
      <w:pPr>
        <w:autoSpaceDE w:val="0"/>
        <w:autoSpaceDN w:val="0"/>
        <w:adjustRightInd w:val="0"/>
        <w:spacing w:after="60"/>
        <w:jc w:val="both"/>
        <w:rPr>
          <w:b/>
        </w:rPr>
      </w:pPr>
      <w:r w:rsidRPr="00AE3AAC">
        <w:rPr>
          <w:b/>
        </w:rPr>
        <w:t>3.7. Требования к гарантийным обязательствам</w:t>
      </w:r>
    </w:p>
    <w:p w14:paraId="1D529C8B" w14:textId="77777777" w:rsidR="00216DDE" w:rsidRPr="002602E7" w:rsidRDefault="00216DDE" w:rsidP="00216DDE">
      <w:pPr>
        <w:autoSpaceDE w:val="0"/>
        <w:autoSpaceDN w:val="0"/>
        <w:adjustRightInd w:val="0"/>
        <w:spacing w:after="60"/>
        <w:ind w:left="708"/>
        <w:jc w:val="both"/>
      </w:pPr>
      <w:r w:rsidRPr="002602E7">
        <w:t>Не требуется</w:t>
      </w:r>
      <w:r>
        <w:t>.</w:t>
      </w:r>
    </w:p>
    <w:p w14:paraId="054C3E3E" w14:textId="77777777" w:rsidR="00216DDE" w:rsidRPr="00AE3AAC" w:rsidRDefault="00216DDE" w:rsidP="00216DDE">
      <w:pPr>
        <w:autoSpaceDE w:val="0"/>
        <w:autoSpaceDN w:val="0"/>
        <w:adjustRightInd w:val="0"/>
        <w:spacing w:after="60"/>
        <w:jc w:val="both"/>
        <w:rPr>
          <w:b/>
        </w:rPr>
      </w:pPr>
      <w:r w:rsidRPr="00AE3AAC">
        <w:rPr>
          <w:b/>
        </w:rPr>
        <w:t>3.8. Ответственность Исполнителя</w:t>
      </w:r>
    </w:p>
    <w:p w14:paraId="58FC7769" w14:textId="77777777" w:rsidR="00216DDE" w:rsidRPr="00134849" w:rsidRDefault="00216DDE" w:rsidP="00216DDE">
      <w:pPr>
        <w:autoSpaceDE w:val="0"/>
        <w:autoSpaceDN w:val="0"/>
        <w:adjustRightInd w:val="0"/>
        <w:spacing w:after="60"/>
        <w:ind w:firstLine="709"/>
        <w:jc w:val="both"/>
      </w:pPr>
      <w:r>
        <w:t>Исполнитель несет материальную ответственность за реальный ущерб, причиненный Заказчику в результате неисполнения либо ненадлежащего исполнения (бездействия) своих обязательств по защите охраняемых объектов от противоправных посягательств; предупреждению и пресечению преступлений и административных правонарушений на охраняемых объектах; обеспечению на охраняемых объектах пропускного режима.</w:t>
      </w:r>
    </w:p>
    <w:p w14:paraId="687DDB65" w14:textId="77777777" w:rsidR="00216DDE" w:rsidRDefault="00216DDE" w:rsidP="00216DDE">
      <w:pPr>
        <w:autoSpaceDE w:val="0"/>
        <w:autoSpaceDN w:val="0"/>
        <w:adjustRightInd w:val="0"/>
        <w:spacing w:after="60"/>
        <w:ind w:firstLine="708"/>
        <w:jc w:val="both"/>
      </w:pPr>
    </w:p>
    <w:p w14:paraId="3F56B33E" w14:textId="77777777" w:rsidR="00216DDE" w:rsidRDefault="00216DDE" w:rsidP="00216DDE">
      <w:pPr>
        <w:spacing w:after="60" w:line="276" w:lineRule="auto"/>
        <w:jc w:val="both"/>
        <w:rPr>
          <w:b/>
        </w:rPr>
      </w:pPr>
      <w:r w:rsidRPr="003E3666">
        <w:rPr>
          <w:b/>
        </w:rPr>
        <w:t>4. 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7C272D88" w14:textId="77777777" w:rsidR="00216DDE" w:rsidRDefault="00216DDE" w:rsidP="00216DDE">
      <w:pPr>
        <w:spacing w:after="60" w:line="276" w:lineRule="auto"/>
        <w:ind w:firstLine="708"/>
        <w:jc w:val="both"/>
      </w:pPr>
      <w:r>
        <w:t xml:space="preserve">В коммерческом предложении Участник должен отразить стоимость услуг в месяц по охране объектов с помощью физической и пультовой охраны, указанных в таблице №1. </w:t>
      </w:r>
    </w:p>
    <w:p w14:paraId="060ABCB6" w14:textId="77777777" w:rsidR="00216DDE" w:rsidRDefault="00216DDE" w:rsidP="00AB0D6C">
      <w:pPr>
        <w:spacing w:after="60" w:line="276" w:lineRule="auto"/>
        <w:jc w:val="right"/>
      </w:pPr>
      <w:r>
        <w:t xml:space="preserve">                                                                                                                     Таблица №1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01"/>
        <w:gridCol w:w="3727"/>
        <w:gridCol w:w="2901"/>
        <w:gridCol w:w="1916"/>
      </w:tblGrid>
      <w:tr w:rsidR="00216DDE" w14:paraId="7C3548B5" w14:textId="77777777" w:rsidTr="006959E5">
        <w:tc>
          <w:tcPr>
            <w:tcW w:w="801" w:type="dxa"/>
          </w:tcPr>
          <w:p w14:paraId="64F640CC" w14:textId="77777777" w:rsidR="00216DDE" w:rsidRPr="00DC02E7" w:rsidRDefault="00216DDE" w:rsidP="006959E5">
            <w:pPr>
              <w:spacing w:after="60"/>
              <w:jc w:val="center"/>
            </w:pPr>
            <w:r w:rsidRPr="00DC02E7">
              <w:t>№</w:t>
            </w:r>
          </w:p>
          <w:p w14:paraId="5620B22B" w14:textId="77777777" w:rsidR="00216DDE" w:rsidRPr="00DC02E7" w:rsidRDefault="00216DDE" w:rsidP="006959E5">
            <w:pPr>
              <w:spacing w:after="60"/>
              <w:jc w:val="center"/>
            </w:pPr>
            <w:r w:rsidRPr="00DC02E7">
              <w:t>п/п</w:t>
            </w:r>
          </w:p>
        </w:tc>
        <w:tc>
          <w:tcPr>
            <w:tcW w:w="3727" w:type="dxa"/>
          </w:tcPr>
          <w:p w14:paraId="3F5FF037" w14:textId="77777777" w:rsidR="00216DDE" w:rsidRPr="00DC02E7" w:rsidRDefault="00216DDE" w:rsidP="006959E5">
            <w:pPr>
              <w:spacing w:after="60"/>
              <w:jc w:val="center"/>
            </w:pPr>
            <w:r w:rsidRPr="00DC02E7">
              <w:t>Наименование объекта</w:t>
            </w:r>
          </w:p>
        </w:tc>
        <w:tc>
          <w:tcPr>
            <w:tcW w:w="2901" w:type="dxa"/>
          </w:tcPr>
          <w:p w14:paraId="5E8F4A97" w14:textId="77777777" w:rsidR="00216DDE" w:rsidRPr="00DC02E7" w:rsidRDefault="00216DDE" w:rsidP="006959E5">
            <w:pPr>
              <w:spacing w:after="60"/>
              <w:jc w:val="center"/>
            </w:pPr>
            <w:r w:rsidRPr="00DC02E7">
              <w:t>Режим работы</w:t>
            </w:r>
          </w:p>
        </w:tc>
        <w:tc>
          <w:tcPr>
            <w:tcW w:w="1916" w:type="dxa"/>
          </w:tcPr>
          <w:p w14:paraId="3A2D702D" w14:textId="77777777" w:rsidR="00216DDE" w:rsidRPr="00DC02E7" w:rsidRDefault="00216DDE" w:rsidP="006959E5">
            <w:pPr>
              <w:spacing w:after="60"/>
              <w:jc w:val="center"/>
            </w:pPr>
            <w:r w:rsidRPr="00DC02E7">
              <w:t>Вид охраны</w:t>
            </w:r>
          </w:p>
        </w:tc>
      </w:tr>
      <w:tr w:rsidR="00216DDE" w14:paraId="4042A5AE" w14:textId="77777777" w:rsidTr="006959E5">
        <w:tc>
          <w:tcPr>
            <w:tcW w:w="801" w:type="dxa"/>
          </w:tcPr>
          <w:p w14:paraId="23334A35" w14:textId="77777777" w:rsidR="00216DDE" w:rsidRPr="00DC02E7" w:rsidRDefault="00216DDE" w:rsidP="006959E5">
            <w:pPr>
              <w:spacing w:after="60"/>
              <w:jc w:val="center"/>
            </w:pPr>
            <w:r w:rsidRPr="00DC02E7">
              <w:t>1.</w:t>
            </w:r>
          </w:p>
        </w:tc>
        <w:tc>
          <w:tcPr>
            <w:tcW w:w="3727" w:type="dxa"/>
          </w:tcPr>
          <w:p w14:paraId="01B28FE0" w14:textId="77777777" w:rsidR="00216DDE" w:rsidRDefault="00216DDE" w:rsidP="006959E5">
            <w:pPr>
              <w:spacing w:after="60" w:line="276" w:lineRule="auto"/>
              <w:jc w:val="both"/>
            </w:pPr>
            <w:r>
              <w:t>Административное здание ул. Котовского, 19</w:t>
            </w:r>
          </w:p>
          <w:p w14:paraId="3A4635D4" w14:textId="77777777" w:rsidR="00216DDE" w:rsidRDefault="00216DDE" w:rsidP="006959E5">
            <w:pPr>
              <w:spacing w:after="60" w:line="276" w:lineRule="auto"/>
              <w:jc w:val="both"/>
            </w:pPr>
            <w:r>
              <w:t>Гараж Заказчика, ул. Шевченко 44, стр. 37</w:t>
            </w:r>
          </w:p>
        </w:tc>
        <w:tc>
          <w:tcPr>
            <w:tcW w:w="2901" w:type="dxa"/>
          </w:tcPr>
          <w:p w14:paraId="328BDB5D" w14:textId="77777777" w:rsidR="00216DDE" w:rsidRPr="00DC02E7" w:rsidRDefault="00216DDE" w:rsidP="006959E5">
            <w:pPr>
              <w:spacing w:after="60"/>
            </w:pPr>
            <w:r w:rsidRPr="00DC02E7">
              <w:t>круглосуточно</w:t>
            </w:r>
          </w:p>
        </w:tc>
        <w:tc>
          <w:tcPr>
            <w:tcW w:w="1916" w:type="dxa"/>
          </w:tcPr>
          <w:p w14:paraId="3A6B44FE" w14:textId="77777777" w:rsidR="00216DDE" w:rsidRPr="00DC02E7" w:rsidRDefault="00216DDE" w:rsidP="006959E5">
            <w:pPr>
              <w:spacing w:after="60"/>
              <w:jc w:val="center"/>
            </w:pPr>
            <w:r w:rsidRPr="00DC02E7">
              <w:t>физическая</w:t>
            </w:r>
          </w:p>
        </w:tc>
      </w:tr>
      <w:tr w:rsidR="00216DDE" w14:paraId="3D524E74" w14:textId="77777777" w:rsidTr="006959E5">
        <w:tc>
          <w:tcPr>
            <w:tcW w:w="801" w:type="dxa"/>
          </w:tcPr>
          <w:p w14:paraId="57DAE325" w14:textId="4929ACAC" w:rsidR="00216DDE" w:rsidRPr="00DC02E7" w:rsidRDefault="000D6451" w:rsidP="006959E5">
            <w:pPr>
              <w:spacing w:after="60"/>
              <w:jc w:val="center"/>
            </w:pPr>
            <w:r>
              <w:t>2</w:t>
            </w:r>
            <w:r w:rsidR="00216DDE" w:rsidRPr="00DC02E7">
              <w:t>.</w:t>
            </w:r>
          </w:p>
        </w:tc>
        <w:tc>
          <w:tcPr>
            <w:tcW w:w="3727" w:type="dxa"/>
          </w:tcPr>
          <w:p w14:paraId="0348E19B" w14:textId="77777777" w:rsidR="00216DDE" w:rsidRDefault="00216DDE" w:rsidP="006959E5">
            <w:pPr>
              <w:spacing w:after="60" w:line="276" w:lineRule="auto"/>
              <w:jc w:val="both"/>
            </w:pPr>
            <w:r>
              <w:t>Гараж Заказчика, ул. Шевченко 44, стр. 33 №1</w:t>
            </w:r>
          </w:p>
          <w:p w14:paraId="1E039EA6" w14:textId="77777777" w:rsidR="00216DDE" w:rsidRDefault="00216DDE" w:rsidP="006959E5">
            <w:pPr>
              <w:spacing w:after="60" w:line="276" w:lineRule="auto"/>
              <w:jc w:val="both"/>
            </w:pPr>
            <w:r>
              <w:t>Гараж Заказчика, ул. Шевченко 44, стр. 33 №2</w:t>
            </w:r>
          </w:p>
        </w:tc>
        <w:tc>
          <w:tcPr>
            <w:tcW w:w="2901" w:type="dxa"/>
          </w:tcPr>
          <w:p w14:paraId="0BEA07A6" w14:textId="77777777" w:rsidR="00216DDE" w:rsidRPr="00DC02E7" w:rsidRDefault="00216DDE" w:rsidP="006959E5">
            <w:pPr>
              <w:spacing w:after="60"/>
            </w:pPr>
            <w:r w:rsidRPr="00DC02E7">
              <w:t>18-00</w:t>
            </w:r>
            <w:r>
              <w:t xml:space="preserve"> </w:t>
            </w:r>
            <w:r w:rsidRPr="00DC02E7">
              <w:t>до</w:t>
            </w:r>
            <w:r>
              <w:t xml:space="preserve"> </w:t>
            </w:r>
            <w:r w:rsidRPr="00DC02E7">
              <w:t>08-00 (раб. дни)</w:t>
            </w:r>
          </w:p>
          <w:p w14:paraId="2C341E68" w14:textId="77777777" w:rsidR="00216DDE" w:rsidRPr="00DC02E7" w:rsidRDefault="00216DDE" w:rsidP="006959E5">
            <w:pPr>
              <w:spacing w:after="60"/>
            </w:pPr>
            <w:r w:rsidRPr="00DC02E7">
              <w:t>Выходные и праздничные-круглосуточно</w:t>
            </w:r>
          </w:p>
        </w:tc>
        <w:tc>
          <w:tcPr>
            <w:tcW w:w="1916" w:type="dxa"/>
          </w:tcPr>
          <w:p w14:paraId="667F50F9" w14:textId="77777777" w:rsidR="00216DDE" w:rsidRPr="00DC02E7" w:rsidRDefault="00216DDE" w:rsidP="006959E5">
            <w:pPr>
              <w:spacing w:after="60"/>
              <w:jc w:val="center"/>
            </w:pPr>
            <w:r w:rsidRPr="00DC02E7">
              <w:t>пультовая</w:t>
            </w:r>
          </w:p>
        </w:tc>
      </w:tr>
    </w:tbl>
    <w:p w14:paraId="1998847F" w14:textId="77777777" w:rsidR="00216DDE" w:rsidRDefault="00216DDE" w:rsidP="00216DDE">
      <w:pPr>
        <w:spacing w:after="60" w:line="276" w:lineRule="auto"/>
        <w:jc w:val="both"/>
      </w:pPr>
    </w:p>
    <w:p w14:paraId="2227CEB4" w14:textId="07A4CAF6" w:rsidR="00AB0D6C" w:rsidRDefault="005E4C50" w:rsidP="00216DDE">
      <w:pPr>
        <w:spacing w:after="60" w:line="276" w:lineRule="auto"/>
        <w:ind w:firstLine="709"/>
        <w:jc w:val="both"/>
      </w:pPr>
      <w:r w:rsidRPr="005E4C50">
        <w:t xml:space="preserve">Оплата </w:t>
      </w:r>
      <w:r>
        <w:t>оказанных услуг</w:t>
      </w:r>
      <w:r w:rsidRPr="005E4C50">
        <w:t xml:space="preserve"> производится в форме безналичного расчета путем перечисления денежных средств на расчетный счет Исполнителя в течение 15 рабочих дней с даты подписания Заказчиком акта приемки оказанных услуг на основании выставленных оригиналов счета и документов, подтверждающих факт оказания услуг.</w:t>
      </w:r>
    </w:p>
    <w:p w14:paraId="59BEA0EE" w14:textId="77777777" w:rsidR="00D81C4E" w:rsidRDefault="00D81C4E" w:rsidP="00216DDE">
      <w:pPr>
        <w:spacing w:after="60" w:line="276" w:lineRule="auto"/>
        <w:rPr>
          <w:b/>
        </w:rPr>
      </w:pPr>
    </w:p>
    <w:p w14:paraId="5A2805A1" w14:textId="4189AD00" w:rsidR="00216DDE" w:rsidRDefault="00216DDE" w:rsidP="00216DDE">
      <w:pPr>
        <w:spacing w:after="60" w:line="276" w:lineRule="auto"/>
        <w:rPr>
          <w:b/>
        </w:rPr>
      </w:pPr>
      <w:r w:rsidRPr="006715D3">
        <w:rPr>
          <w:b/>
        </w:rPr>
        <w:t xml:space="preserve">5. </w:t>
      </w:r>
      <w:r w:rsidRPr="00AB3433">
        <w:rPr>
          <w:b/>
        </w:rPr>
        <w:t xml:space="preserve">ТРЕБОВАНИЯ К УЧАСТНИКАМ ЗАКУПКИ </w:t>
      </w:r>
    </w:p>
    <w:p w14:paraId="4C6CC901" w14:textId="77777777" w:rsidR="00216DDE" w:rsidRPr="00AE3AAC" w:rsidRDefault="00216DDE" w:rsidP="00216DDE">
      <w:pPr>
        <w:spacing w:after="60" w:line="276" w:lineRule="auto"/>
        <w:rPr>
          <w:rFonts w:eastAsiaTheme="minorHAnsi"/>
          <w:b/>
          <w:lang w:eastAsia="en-US"/>
        </w:rPr>
      </w:pPr>
      <w:r w:rsidRPr="00AE3AAC">
        <w:rPr>
          <w:rFonts w:eastAsiaTheme="minorHAnsi"/>
          <w:b/>
          <w:lang w:eastAsia="en-US"/>
        </w:rPr>
        <w:t>5.1. Требования о наличии кадровых ресурсов и их квалификации</w:t>
      </w:r>
    </w:p>
    <w:p w14:paraId="04680B33" w14:textId="5D363AAA" w:rsidR="00216DDE" w:rsidRPr="00134849" w:rsidRDefault="00216DDE" w:rsidP="00216DDE">
      <w:pPr>
        <w:autoSpaceDE w:val="0"/>
        <w:autoSpaceDN w:val="0"/>
        <w:adjustRightInd w:val="0"/>
        <w:spacing w:after="6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Участник закупочной процедуры должен подтвердить наличие необходимого количества</w:t>
      </w:r>
      <w:r w:rsidRPr="00E15AA1">
        <w:rPr>
          <w:rFonts w:eastAsiaTheme="minorHAnsi"/>
          <w:lang w:eastAsia="en-US"/>
        </w:rPr>
        <w:t xml:space="preserve"> охранников</w:t>
      </w:r>
      <w:r w:rsidR="0064764C">
        <w:rPr>
          <w:rFonts w:eastAsiaTheme="minorHAnsi"/>
          <w:lang w:eastAsia="en-US"/>
        </w:rPr>
        <w:t xml:space="preserve"> (не менее 13 человек)</w:t>
      </w:r>
      <w:r w:rsidR="005E4C50">
        <w:rPr>
          <w:rFonts w:eastAsiaTheme="minorHAnsi"/>
          <w:lang w:eastAsia="en-US"/>
        </w:rPr>
        <w:t>,</w:t>
      </w:r>
      <w:r w:rsidRPr="00E15AA1">
        <w:rPr>
          <w:rFonts w:eastAsiaTheme="minorHAnsi"/>
          <w:lang w:eastAsia="en-US"/>
        </w:rPr>
        <w:t xml:space="preserve"> достаточн</w:t>
      </w:r>
      <w:r>
        <w:rPr>
          <w:rFonts w:eastAsiaTheme="minorHAnsi"/>
          <w:lang w:eastAsia="en-US"/>
        </w:rPr>
        <w:t>ого</w:t>
      </w:r>
      <w:r w:rsidRPr="00E15AA1">
        <w:rPr>
          <w:rFonts w:eastAsiaTheme="minorHAnsi"/>
          <w:lang w:eastAsia="en-US"/>
        </w:rPr>
        <w:t xml:space="preserve"> для обеспечения безопасн</w:t>
      </w:r>
      <w:r>
        <w:rPr>
          <w:rFonts w:eastAsiaTheme="minorHAnsi"/>
          <w:lang w:eastAsia="en-US"/>
        </w:rPr>
        <w:t xml:space="preserve">ости и </w:t>
      </w:r>
      <w:r w:rsidRPr="00A204D5">
        <w:rPr>
          <w:rFonts w:eastAsiaTheme="minorHAnsi"/>
          <w:lang w:eastAsia="en-US"/>
        </w:rPr>
        <w:t>надлежащего исполнения своих обязательств по защите охраняемых объектов</w:t>
      </w:r>
      <w:r>
        <w:rPr>
          <w:rFonts w:eastAsiaTheme="minorHAnsi"/>
          <w:lang w:eastAsia="en-US"/>
        </w:rPr>
        <w:t>, а также н</w:t>
      </w:r>
      <w:r w:rsidRPr="00E15AA1">
        <w:rPr>
          <w:rFonts w:eastAsiaTheme="minorHAnsi"/>
          <w:lang w:eastAsia="en-US"/>
        </w:rPr>
        <w:t>аличие у сотрудников удостоверений частного охранника</w:t>
      </w:r>
      <w:r>
        <w:rPr>
          <w:rFonts w:eastAsiaTheme="minorHAnsi"/>
          <w:lang w:eastAsia="en-US"/>
        </w:rPr>
        <w:t xml:space="preserve">. </w:t>
      </w:r>
      <w:r w:rsidR="0064764C">
        <w:rPr>
          <w:rFonts w:eastAsiaTheme="minorHAnsi"/>
          <w:lang w:eastAsia="en-US"/>
        </w:rPr>
        <w:t>В составе заявки на участие необходимо п</w:t>
      </w:r>
      <w:r>
        <w:rPr>
          <w:rFonts w:eastAsiaTheme="minorHAnsi"/>
          <w:lang w:eastAsia="en-US"/>
        </w:rPr>
        <w:t xml:space="preserve">редоставить копии подтверждающих документов, а также справку о кадровых ресурсах (форма №11 Закупочной документации). </w:t>
      </w:r>
    </w:p>
    <w:p w14:paraId="26826338" w14:textId="77777777" w:rsidR="00216DDE" w:rsidRPr="00735ACD" w:rsidRDefault="00216DDE" w:rsidP="00216DDE">
      <w:pPr>
        <w:autoSpaceDE w:val="0"/>
        <w:autoSpaceDN w:val="0"/>
        <w:adjustRightInd w:val="0"/>
        <w:spacing w:after="60"/>
        <w:jc w:val="both"/>
        <w:rPr>
          <w:rFonts w:eastAsiaTheme="minorHAnsi"/>
          <w:b/>
          <w:lang w:eastAsia="en-US"/>
        </w:rPr>
      </w:pPr>
      <w:r w:rsidRPr="00735ACD">
        <w:rPr>
          <w:rFonts w:eastAsiaTheme="minorHAnsi"/>
          <w:b/>
          <w:lang w:eastAsia="en-US"/>
        </w:rPr>
        <w:t>5.2. Требования о наличии материально-технических ресурсов</w:t>
      </w:r>
    </w:p>
    <w:p w14:paraId="73251DF4" w14:textId="3FCA628F" w:rsidR="00216DDE" w:rsidRPr="00134849" w:rsidRDefault="00216DDE" w:rsidP="00216DDE">
      <w:pPr>
        <w:autoSpaceDE w:val="0"/>
        <w:autoSpaceDN w:val="0"/>
        <w:adjustRightInd w:val="0"/>
        <w:spacing w:after="6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Участник</w:t>
      </w:r>
      <w:r w:rsidRPr="00EF6770">
        <w:rPr>
          <w:rFonts w:eastAsiaTheme="minorHAnsi"/>
          <w:lang w:eastAsia="en-US"/>
        </w:rPr>
        <w:t xml:space="preserve"> должен обладать необходимыми материально-техническими ресурсами (</w:t>
      </w:r>
      <w:r>
        <w:rPr>
          <w:rFonts w:eastAsiaTheme="minorHAnsi"/>
          <w:lang w:eastAsia="en-US"/>
        </w:rPr>
        <w:t>к</w:t>
      </w:r>
      <w:r w:rsidRPr="00EF6770">
        <w:rPr>
          <w:rFonts w:eastAsiaTheme="minorHAnsi"/>
          <w:lang w:eastAsia="en-US"/>
        </w:rPr>
        <w:t xml:space="preserve">руглосуточная дежурная часть, </w:t>
      </w:r>
      <w:r>
        <w:rPr>
          <w:rFonts w:eastAsiaTheme="minorHAnsi"/>
          <w:lang w:eastAsia="en-US"/>
        </w:rPr>
        <w:t>наличие автомобиля</w:t>
      </w:r>
      <w:r w:rsidRPr="00EF6770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спецсредства</w:t>
      </w:r>
      <w:r w:rsidR="0064764C">
        <w:rPr>
          <w:rFonts w:eastAsiaTheme="minorHAnsi"/>
          <w:lang w:eastAsia="en-US"/>
        </w:rPr>
        <w:t xml:space="preserve">- </w:t>
      </w:r>
      <w:r w:rsidR="0064764C" w:rsidRPr="004C610A">
        <w:rPr>
          <w:rFonts w:eastAsiaTheme="minorHAnsi"/>
          <w:lang w:eastAsia="en-US"/>
        </w:rPr>
        <w:t>газ (удар)</w:t>
      </w:r>
      <w:r w:rsidR="0064764C">
        <w:rPr>
          <w:rFonts w:eastAsiaTheme="minorHAnsi"/>
          <w:lang w:eastAsia="en-US"/>
        </w:rPr>
        <w:t xml:space="preserve"> – по одному комплекту на пост</w:t>
      </w:r>
      <w:r w:rsidR="0064764C" w:rsidRPr="004C610A">
        <w:rPr>
          <w:rFonts w:eastAsiaTheme="minorHAnsi"/>
          <w:lang w:eastAsia="en-US"/>
        </w:rPr>
        <w:t>, палка резиновая (ПР-73)</w:t>
      </w:r>
      <w:r w:rsidR="0064764C">
        <w:rPr>
          <w:rFonts w:eastAsiaTheme="minorHAnsi"/>
          <w:lang w:eastAsia="en-US"/>
        </w:rPr>
        <w:t xml:space="preserve"> - </w:t>
      </w:r>
      <w:r w:rsidR="0064764C" w:rsidRPr="00AC7C33">
        <w:rPr>
          <w:rFonts w:eastAsiaTheme="minorHAnsi"/>
          <w:lang w:eastAsia="en-US"/>
        </w:rPr>
        <w:t>по количеству охранников на постах, наручники – по одному комплекту на пост</w:t>
      </w:r>
      <w:r w:rsidR="00666BFF">
        <w:rPr>
          <w:rFonts w:eastAsiaTheme="minorHAnsi"/>
          <w:lang w:eastAsia="en-US"/>
        </w:rPr>
        <w:t xml:space="preserve">; </w:t>
      </w:r>
      <w:r w:rsidR="00666BFF" w:rsidRPr="004C610A">
        <w:rPr>
          <w:rFonts w:eastAsiaTheme="minorHAnsi"/>
          <w:lang w:eastAsia="en-US"/>
        </w:rPr>
        <w:t>единая униформа д</w:t>
      </w:r>
      <w:r w:rsidR="00666BFF">
        <w:rPr>
          <w:rFonts w:eastAsiaTheme="minorHAnsi"/>
          <w:lang w:eastAsia="en-US"/>
        </w:rPr>
        <w:t>ля всех сотрудников</w:t>
      </w:r>
      <w:r w:rsidRPr="00EF6770">
        <w:rPr>
          <w:rFonts w:eastAsiaTheme="minorHAnsi"/>
          <w:lang w:eastAsia="en-US"/>
        </w:rPr>
        <w:t xml:space="preserve">) для исполнения настоящего ТЗ. </w:t>
      </w:r>
      <w:r w:rsidR="00666BFF">
        <w:rPr>
          <w:rFonts w:eastAsiaTheme="minorHAnsi"/>
          <w:lang w:eastAsia="en-US"/>
        </w:rPr>
        <w:t>Для подтверждения соответствия данному требованию Участник должен предоставить в составе заявки на участие справку о наличии материально-технических ресурсов (форма №10 Закупочной документации).</w:t>
      </w:r>
    </w:p>
    <w:p w14:paraId="71FB05D6" w14:textId="77777777" w:rsidR="00216DDE" w:rsidRPr="00735ACD" w:rsidRDefault="00216DDE" w:rsidP="00216DDE">
      <w:pPr>
        <w:autoSpaceDE w:val="0"/>
        <w:autoSpaceDN w:val="0"/>
        <w:adjustRightInd w:val="0"/>
        <w:spacing w:after="60"/>
        <w:jc w:val="both"/>
        <w:rPr>
          <w:rFonts w:eastAsiaTheme="minorHAnsi"/>
          <w:b/>
          <w:lang w:eastAsia="en-US"/>
        </w:rPr>
      </w:pPr>
      <w:r w:rsidRPr="00735ACD">
        <w:rPr>
          <w:rFonts w:eastAsiaTheme="minorHAnsi"/>
          <w:b/>
          <w:lang w:eastAsia="en-US"/>
        </w:rPr>
        <w:t>5.3. Требования к измерительным приборам и инструментам</w:t>
      </w:r>
    </w:p>
    <w:p w14:paraId="461BC7AC" w14:textId="5233EC47" w:rsidR="00216DDE" w:rsidRPr="00134849" w:rsidRDefault="00216DDE" w:rsidP="00216DDE">
      <w:pPr>
        <w:autoSpaceDE w:val="0"/>
        <w:autoSpaceDN w:val="0"/>
        <w:adjustRightInd w:val="0"/>
        <w:spacing w:after="60"/>
        <w:ind w:left="708"/>
        <w:jc w:val="both"/>
        <w:rPr>
          <w:rFonts w:eastAsiaTheme="minorHAnsi"/>
          <w:lang w:eastAsia="en-US"/>
        </w:rPr>
      </w:pPr>
      <w:r w:rsidRPr="00004EC6">
        <w:rPr>
          <w:rFonts w:eastAsiaTheme="minorHAnsi"/>
          <w:lang w:eastAsia="en-US"/>
        </w:rPr>
        <w:t>Не требуется</w:t>
      </w:r>
      <w:r w:rsidR="00666BFF">
        <w:rPr>
          <w:rFonts w:eastAsiaTheme="minorHAnsi"/>
          <w:lang w:eastAsia="en-US"/>
        </w:rPr>
        <w:t>.</w:t>
      </w:r>
    </w:p>
    <w:p w14:paraId="32C7DEBD" w14:textId="77777777" w:rsidR="00216DDE" w:rsidRPr="00735ACD" w:rsidRDefault="00216DDE" w:rsidP="00216DDE">
      <w:pPr>
        <w:autoSpaceDE w:val="0"/>
        <w:autoSpaceDN w:val="0"/>
        <w:adjustRightInd w:val="0"/>
        <w:spacing w:after="60"/>
        <w:jc w:val="both"/>
        <w:rPr>
          <w:rFonts w:eastAsiaTheme="minorHAnsi"/>
          <w:b/>
          <w:lang w:eastAsia="en-US"/>
        </w:rPr>
      </w:pPr>
      <w:r w:rsidRPr="00735ACD">
        <w:rPr>
          <w:rFonts w:eastAsiaTheme="minorHAnsi"/>
          <w:b/>
          <w:lang w:eastAsia="en-US"/>
        </w:rPr>
        <w:t>5.4. Требования о наличии действующих разрешений, аттестаций, свидетельств СРО, лицензий</w:t>
      </w:r>
    </w:p>
    <w:p w14:paraId="38B8B68D" w14:textId="2645DB0F" w:rsidR="00216DDE" w:rsidRPr="00D16710" w:rsidRDefault="00666BFF" w:rsidP="00216DDE">
      <w:pPr>
        <w:autoSpaceDE w:val="0"/>
        <w:autoSpaceDN w:val="0"/>
        <w:adjustRightInd w:val="0"/>
        <w:spacing w:after="6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Участник закупочной процедуры должен иметь действующую</w:t>
      </w:r>
      <w:r w:rsidR="00216DDE" w:rsidRPr="00903EE1">
        <w:rPr>
          <w:rFonts w:eastAsiaTheme="minorHAnsi"/>
          <w:lang w:eastAsia="en-US"/>
        </w:rPr>
        <w:t xml:space="preserve"> (на весь период действия договора с З</w:t>
      </w:r>
      <w:r>
        <w:rPr>
          <w:rFonts w:eastAsiaTheme="minorHAnsi"/>
          <w:lang w:eastAsia="en-US"/>
        </w:rPr>
        <w:t>аказчиком, см. п. 2.2.) лицензию</w:t>
      </w:r>
      <w:r w:rsidR="00216DDE" w:rsidRPr="00903EE1">
        <w:rPr>
          <w:rFonts w:eastAsiaTheme="minorHAnsi"/>
          <w:lang w:eastAsia="en-US"/>
        </w:rPr>
        <w:t xml:space="preserve"> на осуществление частной охранной деятельности.</w:t>
      </w:r>
    </w:p>
    <w:p w14:paraId="21401A6A" w14:textId="77777777" w:rsidR="00216DDE" w:rsidRPr="00735ACD" w:rsidRDefault="00216DDE" w:rsidP="00216DDE">
      <w:pPr>
        <w:autoSpaceDE w:val="0"/>
        <w:autoSpaceDN w:val="0"/>
        <w:adjustRightInd w:val="0"/>
        <w:spacing w:after="60"/>
        <w:jc w:val="both"/>
        <w:rPr>
          <w:rFonts w:eastAsiaTheme="minorHAnsi"/>
          <w:b/>
          <w:lang w:eastAsia="en-US"/>
        </w:rPr>
      </w:pPr>
      <w:r w:rsidRPr="00735ACD">
        <w:rPr>
          <w:rFonts w:eastAsiaTheme="minorHAnsi"/>
          <w:b/>
          <w:lang w:eastAsia="en-US"/>
        </w:rPr>
        <w:t>5.5. Требования о наличии сертифицированных систем менеджмента</w:t>
      </w:r>
    </w:p>
    <w:p w14:paraId="33420A28" w14:textId="60F198B4" w:rsidR="00216DDE" w:rsidRPr="00134849" w:rsidRDefault="00216DDE" w:rsidP="00216DDE">
      <w:pPr>
        <w:autoSpaceDE w:val="0"/>
        <w:autoSpaceDN w:val="0"/>
        <w:adjustRightInd w:val="0"/>
        <w:spacing w:after="60"/>
        <w:ind w:left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 требуется</w:t>
      </w:r>
      <w:r w:rsidR="00666BFF">
        <w:rPr>
          <w:rFonts w:eastAsiaTheme="minorHAnsi"/>
          <w:lang w:eastAsia="en-US"/>
        </w:rPr>
        <w:t>.</w:t>
      </w:r>
    </w:p>
    <w:p w14:paraId="078C7C79" w14:textId="77777777" w:rsidR="00216DDE" w:rsidRPr="00735ACD" w:rsidRDefault="00216DDE" w:rsidP="00216DDE">
      <w:pPr>
        <w:autoSpaceDE w:val="0"/>
        <w:autoSpaceDN w:val="0"/>
        <w:spacing w:after="60"/>
        <w:jc w:val="both"/>
        <w:rPr>
          <w:b/>
        </w:rPr>
      </w:pPr>
      <w:r w:rsidRPr="00735ACD">
        <w:rPr>
          <w:b/>
        </w:rPr>
        <w:t>5.6. Требования о наличии аккредитации в Группе «</w:t>
      </w:r>
      <w:proofErr w:type="spellStart"/>
      <w:r w:rsidRPr="00735ACD">
        <w:rPr>
          <w:b/>
        </w:rPr>
        <w:t>Интер</w:t>
      </w:r>
      <w:proofErr w:type="spellEnd"/>
      <w:r w:rsidRPr="00735ACD">
        <w:rPr>
          <w:b/>
        </w:rPr>
        <w:t xml:space="preserve"> РАО»</w:t>
      </w:r>
    </w:p>
    <w:p w14:paraId="338FDC90" w14:textId="77777777" w:rsidR="00216DDE" w:rsidRDefault="00216DDE" w:rsidP="00216DDE">
      <w:pPr>
        <w:autoSpaceDE w:val="0"/>
        <w:autoSpaceDN w:val="0"/>
        <w:spacing w:after="60"/>
        <w:ind w:firstLine="708"/>
        <w:jc w:val="both"/>
      </w:pPr>
      <w:r w:rsidRPr="003F6871">
        <w:t>Участники закупки, имеющие аккредитацию в Группе «</w:t>
      </w:r>
      <w:proofErr w:type="spellStart"/>
      <w:r w:rsidRPr="003F6871">
        <w:t>Интер</w:t>
      </w:r>
      <w:proofErr w:type="spellEnd"/>
      <w:r w:rsidRPr="003F6871">
        <w:t xml:space="preserve"> РАО» в качестве поставщиков услуг, аналогичных предмету закупки, должны приложить копию действующего Свидетельства об аккредитации в Группе «</w:t>
      </w:r>
      <w:proofErr w:type="spellStart"/>
      <w:r w:rsidRPr="003F6871">
        <w:t>Интер</w:t>
      </w:r>
      <w:proofErr w:type="spellEnd"/>
      <w:r w:rsidRPr="003F6871">
        <w:t xml:space="preserve"> РАО».</w:t>
      </w:r>
    </w:p>
    <w:p w14:paraId="310D5967" w14:textId="77777777" w:rsidR="00216DDE" w:rsidRPr="00735ACD" w:rsidRDefault="00216DDE" w:rsidP="00216DDE">
      <w:pPr>
        <w:autoSpaceDE w:val="0"/>
        <w:autoSpaceDN w:val="0"/>
        <w:adjustRightInd w:val="0"/>
        <w:spacing w:after="60"/>
        <w:jc w:val="both"/>
        <w:rPr>
          <w:rFonts w:eastAsiaTheme="minorHAnsi"/>
          <w:b/>
          <w:lang w:eastAsia="en-US"/>
        </w:rPr>
      </w:pPr>
      <w:r w:rsidRPr="00735ACD">
        <w:rPr>
          <w:rFonts w:eastAsiaTheme="minorHAnsi"/>
          <w:b/>
          <w:lang w:eastAsia="en-US"/>
        </w:rPr>
        <w:t>5.7. Требования к опыту оказания аналогичных услуг</w:t>
      </w:r>
    </w:p>
    <w:p w14:paraId="682B9D22" w14:textId="77777777" w:rsidR="00216DDE" w:rsidRDefault="00216DDE" w:rsidP="00216DDE">
      <w:pPr>
        <w:autoSpaceDE w:val="0"/>
        <w:autoSpaceDN w:val="0"/>
        <w:adjustRightInd w:val="0"/>
        <w:spacing w:after="60"/>
        <w:ind w:firstLine="709"/>
        <w:jc w:val="both"/>
      </w:pPr>
      <w:r>
        <w:rPr>
          <w:rFonts w:eastAsiaTheme="minorHAnsi"/>
          <w:lang w:eastAsia="en-US"/>
        </w:rPr>
        <w:t>Участник закупочной процедуры должен иметь</w:t>
      </w:r>
      <w:r>
        <w:t xml:space="preserve"> опыт</w:t>
      </w:r>
      <w:r w:rsidRPr="003506DA">
        <w:t xml:space="preserve"> оказания охранных услуг</w:t>
      </w:r>
      <w:r w:rsidRPr="001839C7">
        <w:t xml:space="preserve"> </w:t>
      </w:r>
      <w:r w:rsidRPr="003506DA">
        <w:t>на предприятиях с большим числом посетителей (</w:t>
      </w:r>
      <w:r>
        <w:t>от</w:t>
      </w:r>
      <w:r w:rsidRPr="003506DA">
        <w:t xml:space="preserve"> 600 человек в сутки)</w:t>
      </w:r>
      <w:r>
        <w:t xml:space="preserve"> </w:t>
      </w:r>
      <w:r w:rsidRPr="003506DA">
        <w:t>не менее 5 (пяти) лет</w:t>
      </w:r>
      <w:r>
        <w:t xml:space="preserve">. В подтверждение соответствия данному требованию необходимо предоставить в составе заявки на участие </w:t>
      </w:r>
      <w:r w:rsidRPr="00AC7C33">
        <w:t>не менее 3 исполненных договоров за последние пять лет</w:t>
      </w:r>
      <w:r>
        <w:t>,</w:t>
      </w:r>
      <w:r w:rsidRPr="00AC7C33">
        <w:t xml:space="preserve"> предшествующих дате подачи заявки на участие в данной закупке, при этом цена каждого из исполненных ранее договоров должна составлять не менее 50 % от цены</w:t>
      </w:r>
      <w:r>
        <w:t>,</w:t>
      </w:r>
      <w:r w:rsidRPr="00AC7C33">
        <w:t xml:space="preserve"> указанной </w:t>
      </w:r>
      <w:r>
        <w:t>участником закупки в его оферте.</w:t>
      </w:r>
    </w:p>
    <w:p w14:paraId="6C37FD96" w14:textId="77777777" w:rsidR="00216DDE" w:rsidRPr="00CA629D" w:rsidRDefault="00216DDE" w:rsidP="00216DDE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B26CC">
        <w:rPr>
          <w:rFonts w:eastAsiaTheme="minorEastAsia"/>
        </w:rPr>
        <w:t xml:space="preserve">Желательно (будет являться преимуществом) предоставление копий выполненных договоров на усмотрение участника. </w:t>
      </w:r>
    </w:p>
    <w:p w14:paraId="3B085456" w14:textId="77777777" w:rsidR="00216DDE" w:rsidRDefault="00216DDE" w:rsidP="00216DDE">
      <w:pPr>
        <w:autoSpaceDE w:val="0"/>
        <w:autoSpaceDN w:val="0"/>
        <w:adjustRightInd w:val="0"/>
        <w:spacing w:after="60"/>
        <w:jc w:val="both"/>
        <w:rPr>
          <w:b/>
        </w:rPr>
      </w:pPr>
      <w:r w:rsidRPr="00735ACD">
        <w:rPr>
          <w:b/>
        </w:rPr>
        <w:t>5.8. Требования к опыту поставки аналогичных</w:t>
      </w:r>
      <w:r>
        <w:rPr>
          <w:b/>
        </w:rPr>
        <w:t xml:space="preserve"> </w:t>
      </w:r>
      <w:r w:rsidRPr="00556CE5">
        <w:rPr>
          <w:b/>
        </w:rPr>
        <w:t>товаров</w:t>
      </w:r>
    </w:p>
    <w:p w14:paraId="49982FFF" w14:textId="77777777" w:rsidR="00216DDE" w:rsidRDefault="00216DDE" w:rsidP="00216DDE">
      <w:pPr>
        <w:autoSpaceDE w:val="0"/>
        <w:autoSpaceDN w:val="0"/>
        <w:adjustRightInd w:val="0"/>
        <w:spacing w:after="60"/>
        <w:ind w:firstLine="709"/>
        <w:jc w:val="both"/>
      </w:pPr>
      <w:r w:rsidRPr="00004EC6">
        <w:t>Не требуется</w:t>
      </w:r>
      <w:r>
        <w:t>.</w:t>
      </w:r>
    </w:p>
    <w:p w14:paraId="6E7631C9" w14:textId="77777777" w:rsidR="00216DDE" w:rsidRPr="00735ACD" w:rsidRDefault="00216DDE" w:rsidP="00216DDE">
      <w:pPr>
        <w:autoSpaceDE w:val="0"/>
        <w:autoSpaceDN w:val="0"/>
        <w:adjustRightInd w:val="0"/>
        <w:spacing w:after="60"/>
        <w:jc w:val="both"/>
        <w:rPr>
          <w:b/>
        </w:rPr>
      </w:pPr>
      <w:r w:rsidRPr="00735ACD">
        <w:rPr>
          <w:b/>
        </w:rPr>
        <w:t>5.9. Требования к субподрядным организациям</w:t>
      </w:r>
    </w:p>
    <w:p w14:paraId="4760D84A" w14:textId="77777777" w:rsidR="00216DDE" w:rsidRDefault="00216DDE" w:rsidP="00666BFF">
      <w:pPr>
        <w:autoSpaceDE w:val="0"/>
        <w:autoSpaceDN w:val="0"/>
        <w:adjustRightInd w:val="0"/>
        <w:spacing w:after="60"/>
        <w:ind w:firstLine="708"/>
        <w:jc w:val="both"/>
      </w:pPr>
      <w:r w:rsidRPr="00CA629D">
        <w:t>Исполнитель должен оказывать услуги без привлечения третьих лиц.</w:t>
      </w:r>
    </w:p>
    <w:p w14:paraId="69567ADA" w14:textId="77777777" w:rsidR="00216DDE" w:rsidRDefault="00216DDE" w:rsidP="00216DDE">
      <w:pPr>
        <w:autoSpaceDE w:val="0"/>
        <w:autoSpaceDN w:val="0"/>
        <w:adjustRightInd w:val="0"/>
        <w:spacing w:after="60"/>
      </w:pPr>
    </w:p>
    <w:p w14:paraId="539474AB" w14:textId="77777777" w:rsidR="00216DDE" w:rsidRDefault="00216DDE" w:rsidP="00216DDE">
      <w:pPr>
        <w:autoSpaceDE w:val="0"/>
        <w:autoSpaceDN w:val="0"/>
        <w:adjustRightInd w:val="0"/>
        <w:spacing w:after="60"/>
      </w:pPr>
      <w:r w:rsidRPr="00406561">
        <w:t>Ответственный исполнитель:</w:t>
      </w:r>
    </w:p>
    <w:p w14:paraId="014CA049" w14:textId="60D115FE" w:rsidR="00216DDE" w:rsidRDefault="00D81C4E" w:rsidP="00216DDE">
      <w:pPr>
        <w:spacing w:after="60"/>
      </w:pPr>
      <w:r>
        <w:t>Ведущий специалист ОЭБ</w:t>
      </w:r>
      <w:r>
        <w:tab/>
      </w:r>
      <w:r>
        <w:tab/>
      </w:r>
      <w:r>
        <w:tab/>
      </w:r>
      <w:r>
        <w:tab/>
      </w:r>
      <w:r>
        <w:tab/>
      </w:r>
      <w:r w:rsidR="00216DDE">
        <w:t xml:space="preserve">                                     Всяких А.Н</w:t>
      </w:r>
    </w:p>
    <w:p w14:paraId="73ADD407" w14:textId="77777777" w:rsidR="00216DDE" w:rsidRPr="002B3C44" w:rsidRDefault="00216DDE" w:rsidP="00216DDE">
      <w:pPr>
        <w:spacing w:after="60" w:line="276" w:lineRule="auto"/>
        <w:jc w:val="both"/>
        <w:rPr>
          <w:sz w:val="16"/>
          <w:szCs w:val="16"/>
        </w:rPr>
      </w:pPr>
      <w:r>
        <w:t>Тел.48-47-88</w:t>
      </w:r>
    </w:p>
    <w:p w14:paraId="1A79CF7F" w14:textId="3CD17342" w:rsidR="003B08BF" w:rsidRPr="00216DDE" w:rsidRDefault="003B08BF" w:rsidP="00216DDE"/>
    <w:sectPr w:rsidR="003B08BF" w:rsidRPr="00216DDE" w:rsidSect="00D81C4E">
      <w:headerReference w:type="default" r:id="rId8"/>
      <w:type w:val="continuous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B4BF4" w14:textId="77777777" w:rsidR="00E74806" w:rsidRDefault="00E74806" w:rsidP="00F37BC1">
      <w:r>
        <w:separator/>
      </w:r>
    </w:p>
  </w:endnote>
  <w:endnote w:type="continuationSeparator" w:id="0">
    <w:p w14:paraId="3BAE2E35" w14:textId="77777777" w:rsidR="00E74806" w:rsidRDefault="00E74806" w:rsidP="00F37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54547" w14:textId="77777777" w:rsidR="00E74806" w:rsidRDefault="00E74806" w:rsidP="00F37BC1">
      <w:r>
        <w:separator/>
      </w:r>
    </w:p>
  </w:footnote>
  <w:footnote w:type="continuationSeparator" w:id="0">
    <w:p w14:paraId="70675FC7" w14:textId="77777777" w:rsidR="00E74806" w:rsidRDefault="00E74806" w:rsidP="00F37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6611818"/>
      <w:docPartObj>
        <w:docPartGallery w:val="Page Numbers (Top of Page)"/>
        <w:docPartUnique/>
      </w:docPartObj>
    </w:sdtPr>
    <w:sdtContent>
      <w:p w14:paraId="2BDBF232" w14:textId="459DB965" w:rsidR="00F37BC1" w:rsidRDefault="00D81C4E" w:rsidP="00D81C4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4ED"/>
    <w:multiLevelType w:val="hybridMultilevel"/>
    <w:tmpl w:val="E632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447ACD"/>
    <w:multiLevelType w:val="hybridMultilevel"/>
    <w:tmpl w:val="C26E7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8BF"/>
    <w:rsid w:val="00004EC6"/>
    <w:rsid w:val="00021ACE"/>
    <w:rsid w:val="00023D57"/>
    <w:rsid w:val="000477D2"/>
    <w:rsid w:val="00080C9C"/>
    <w:rsid w:val="00094508"/>
    <w:rsid w:val="000D6451"/>
    <w:rsid w:val="000E2833"/>
    <w:rsid w:val="001469FC"/>
    <w:rsid w:val="00154D57"/>
    <w:rsid w:val="0016553F"/>
    <w:rsid w:val="001718C6"/>
    <w:rsid w:val="001839C7"/>
    <w:rsid w:val="001902F2"/>
    <w:rsid w:val="001D1644"/>
    <w:rsid w:val="001F76ED"/>
    <w:rsid w:val="001F786E"/>
    <w:rsid w:val="00216DDE"/>
    <w:rsid w:val="002304F6"/>
    <w:rsid w:val="0023632B"/>
    <w:rsid w:val="002602E7"/>
    <w:rsid w:val="00280205"/>
    <w:rsid w:val="002B3C44"/>
    <w:rsid w:val="002E76BD"/>
    <w:rsid w:val="003114BA"/>
    <w:rsid w:val="00316AD0"/>
    <w:rsid w:val="0032125E"/>
    <w:rsid w:val="003403DD"/>
    <w:rsid w:val="003506DA"/>
    <w:rsid w:val="003934BE"/>
    <w:rsid w:val="003B08BF"/>
    <w:rsid w:val="003E3666"/>
    <w:rsid w:val="004058F0"/>
    <w:rsid w:val="00451E9E"/>
    <w:rsid w:val="00496A53"/>
    <w:rsid w:val="004C610A"/>
    <w:rsid w:val="005608D3"/>
    <w:rsid w:val="005E4C50"/>
    <w:rsid w:val="005E796D"/>
    <w:rsid w:val="0060186A"/>
    <w:rsid w:val="00606A95"/>
    <w:rsid w:val="00624E95"/>
    <w:rsid w:val="006269E9"/>
    <w:rsid w:val="0064764C"/>
    <w:rsid w:val="00654115"/>
    <w:rsid w:val="00666BFF"/>
    <w:rsid w:val="0066714D"/>
    <w:rsid w:val="006715D3"/>
    <w:rsid w:val="006847E9"/>
    <w:rsid w:val="006F71D9"/>
    <w:rsid w:val="0071497F"/>
    <w:rsid w:val="00735ACD"/>
    <w:rsid w:val="0075737B"/>
    <w:rsid w:val="00763077"/>
    <w:rsid w:val="00811E38"/>
    <w:rsid w:val="00836F0D"/>
    <w:rsid w:val="008B3B11"/>
    <w:rsid w:val="008C226B"/>
    <w:rsid w:val="008E2A4A"/>
    <w:rsid w:val="008E595A"/>
    <w:rsid w:val="009713DE"/>
    <w:rsid w:val="00982859"/>
    <w:rsid w:val="00A55E9C"/>
    <w:rsid w:val="00A55FAC"/>
    <w:rsid w:val="00A9026D"/>
    <w:rsid w:val="00AB0D6C"/>
    <w:rsid w:val="00AB3433"/>
    <w:rsid w:val="00AC7C33"/>
    <w:rsid w:val="00AE3AAC"/>
    <w:rsid w:val="00AE4368"/>
    <w:rsid w:val="00B041F9"/>
    <w:rsid w:val="00B575C3"/>
    <w:rsid w:val="00B6569E"/>
    <w:rsid w:val="00B66BE2"/>
    <w:rsid w:val="00B912AB"/>
    <w:rsid w:val="00B96128"/>
    <w:rsid w:val="00BC1AA3"/>
    <w:rsid w:val="00BD62F4"/>
    <w:rsid w:val="00C300B7"/>
    <w:rsid w:val="00C47765"/>
    <w:rsid w:val="00C96C8C"/>
    <w:rsid w:val="00CA629D"/>
    <w:rsid w:val="00CF7C14"/>
    <w:rsid w:val="00D16710"/>
    <w:rsid w:val="00D4787F"/>
    <w:rsid w:val="00D51E59"/>
    <w:rsid w:val="00D557A9"/>
    <w:rsid w:val="00D639CC"/>
    <w:rsid w:val="00D63CDF"/>
    <w:rsid w:val="00D81C4E"/>
    <w:rsid w:val="00DC02E7"/>
    <w:rsid w:val="00DF28F2"/>
    <w:rsid w:val="00E15AA1"/>
    <w:rsid w:val="00E4778A"/>
    <w:rsid w:val="00E74806"/>
    <w:rsid w:val="00EF7478"/>
    <w:rsid w:val="00F33EF0"/>
    <w:rsid w:val="00F37BC1"/>
    <w:rsid w:val="00F91A1A"/>
    <w:rsid w:val="00FA681F"/>
    <w:rsid w:val="00FC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74240A"/>
  <w15:docId w15:val="{B95BC26C-D113-41A6-8A78-CF37B6E06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06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506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506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506D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3506D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3506D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3506D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3506D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3506D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8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403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03D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3403D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403D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403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403D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403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No Spacing"/>
    <w:uiPriority w:val="1"/>
    <w:qFormat/>
    <w:rsid w:val="0035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506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6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506D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06D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506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506D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506D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506D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506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c">
    <w:name w:val="Table Grid"/>
    <w:basedOn w:val="a1"/>
    <w:uiPriority w:val="59"/>
    <w:rsid w:val="00601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F37BC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37B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37BC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37B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5947B-83B5-4741-8ACF-CD7EE05E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1576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Красавина Татьяна Юрьевна</dc:creator>
  <cp:lastModifiedBy>Смирнягина Анна Сергеевна</cp:lastModifiedBy>
  <cp:revision>11</cp:revision>
  <cp:lastPrinted>2018-09-04T04:38:00Z</cp:lastPrinted>
  <dcterms:created xsi:type="dcterms:W3CDTF">2020-07-27T01:13:00Z</dcterms:created>
  <dcterms:modified xsi:type="dcterms:W3CDTF">2020-11-24T15:02:00Z</dcterms:modified>
</cp:coreProperties>
</file>